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Times New Roman" w:cs="Times New Roman"/>
          <w:b/>
          <w:bCs/>
          <w:sz w:val="28"/>
          <w:szCs w:val="28"/>
          <w:lang w:eastAsia="zh-CN"/>
        </w:rPr>
      </w:pPr>
    </w:p>
    <w:p>
      <w:pPr>
        <w:jc w:val="center"/>
        <w:rPr>
          <w:rFonts w:ascii="Times New Roman" w:hAnsi="Times New Roman" w:eastAsia="Times New Roman" w:cs="Times New Roman"/>
          <w:b/>
          <w:bCs/>
          <w:sz w:val="28"/>
          <w:szCs w:val="28"/>
          <w:vertAlign w:val="superscript"/>
        </w:rPr>
      </w:pPr>
      <w:r>
        <w:rPr>
          <w:rFonts w:ascii="Times New Roman" w:hAnsi="Times New Roman" w:eastAsia="Times New Roman" w:cs="Times New Roman"/>
          <w:b/>
          <w:bCs/>
          <w:sz w:val="28"/>
          <w:szCs w:val="28"/>
          <w:vertAlign w:val="superscript"/>
        </w:rPr>
        <w:t>Федеральное государственное бюджетное образовательное учреждение</w:t>
      </w:r>
    </w:p>
    <w:p>
      <w:pPr>
        <w:jc w:val="center"/>
        <w:rPr>
          <w:rFonts w:ascii="Times New Roman" w:hAnsi="Times New Roman" w:eastAsia="Times New Roman" w:cs="Times New Roman"/>
          <w:b/>
          <w:bCs/>
          <w:sz w:val="28"/>
          <w:szCs w:val="28"/>
          <w:vertAlign w:val="superscript"/>
        </w:rPr>
      </w:pPr>
      <w:r>
        <w:rPr>
          <w:rFonts w:ascii="Times New Roman" w:hAnsi="Times New Roman" w:eastAsia="Times New Roman" w:cs="Times New Roman"/>
          <w:b/>
          <w:bCs/>
          <w:sz w:val="28"/>
          <w:szCs w:val="28"/>
          <w:vertAlign w:val="superscript"/>
        </w:rPr>
        <w:t xml:space="preserve"> высшего образования</w:t>
      </w:r>
    </w:p>
    <w:p>
      <w:pPr>
        <w:jc w:val="center"/>
        <w:rPr>
          <w:rFonts w:ascii="Times New Roman" w:hAnsi="Times New Roman" w:eastAsia="Times New Roman" w:cs="Times New Roman"/>
          <w:b/>
          <w:bCs/>
          <w:sz w:val="28"/>
          <w:szCs w:val="28"/>
          <w:vertAlign w:val="superscript"/>
        </w:rPr>
      </w:pPr>
      <w:r>
        <w:rPr>
          <w:rFonts w:ascii="Times New Roman" w:hAnsi="Times New Roman" w:eastAsia="Times New Roman" w:cs="Times New Roman"/>
          <w:b/>
          <w:bCs/>
          <w:sz w:val="28"/>
          <w:szCs w:val="28"/>
          <w:vertAlign w:val="superscript"/>
        </w:rPr>
        <w:t>Московский государственный институт культуры</w:t>
      </w:r>
    </w:p>
    <w:p>
      <w:pPr>
        <w:rPr>
          <w:rFonts w:ascii="Times New Roman" w:hAnsi="Times New Roman" w:eastAsia="Times New Roman" w:cs="Times New Roman"/>
          <w:sz w:val="28"/>
          <w:szCs w:val="28"/>
        </w:rPr>
      </w:pPr>
    </w:p>
    <w:p>
      <w:pPr>
        <w:tabs>
          <w:tab w:val="left" w:pos="708"/>
        </w:tabs>
        <w:ind w:left="-142" w:firstLine="142"/>
        <w:jc w:val="center"/>
        <w:rPr>
          <w:rFonts w:ascii="Times New Roman" w:hAnsi="Times New Roman" w:eastAsia="Times New Roman" w:cs="Times New Roman"/>
          <w:b/>
          <w:bCs/>
          <w:color w:val="948A54"/>
          <w:sz w:val="28"/>
          <w:szCs w:val="28"/>
          <w:vertAlign w:val="superscript"/>
          <w:lang w:eastAsia="zh-CN"/>
        </w:rPr>
      </w:pPr>
    </w:p>
    <w:p>
      <w:pPr>
        <w:tabs>
          <w:tab w:val="left" w:pos="708"/>
        </w:tabs>
        <w:ind w:left="-142" w:firstLine="142"/>
        <w:jc w:val="center"/>
        <w:rPr>
          <w:rFonts w:ascii="Times New Roman" w:hAnsi="Times New Roman" w:eastAsia="Times New Roman" w:cs="Times New Roman"/>
          <w:b/>
          <w:bCs/>
          <w:sz w:val="28"/>
          <w:szCs w:val="28"/>
          <w:lang w:eastAsia="zh-CN"/>
        </w:rPr>
      </w:pPr>
    </w:p>
    <w:p>
      <w:pPr>
        <w:spacing w:line="360" w:lineRule="auto"/>
        <w:jc w:val="right"/>
        <w:rPr>
          <w:rFonts w:ascii="Times New Roman" w:hAnsi="Times New Roman" w:eastAsia="Times New Roman" w:cs="Times New Roman"/>
          <w:b/>
          <w:color w:val="948A54"/>
          <w:sz w:val="28"/>
          <w:szCs w:val="28"/>
          <w:lang w:eastAsia="zh-CN"/>
        </w:rPr>
      </w:pPr>
      <w:r>
        <w:rPr>
          <w:rFonts w:ascii="Times New Roman" w:hAnsi="Times New Roman" w:cs="Times New Roman"/>
          <w:sz w:val="28"/>
          <w:szCs w:val="28"/>
        </w:rPr>
        <mc:AlternateContent>
          <mc:Choice Requires="wps">
            <w:drawing>
              <wp:anchor distT="0" distB="0" distL="114300" distR="114300" simplePos="0" relativeHeight="251659264" behindDoc="0" locked="0" layoutInCell="1" allowOverlap="1">
                <wp:simplePos x="0" y="0"/>
                <wp:positionH relativeFrom="column">
                  <wp:posOffset>2102485</wp:posOffset>
                </wp:positionH>
                <wp:positionV relativeFrom="paragraph">
                  <wp:posOffset>1025525</wp:posOffset>
                </wp:positionV>
                <wp:extent cx="2437130" cy="653415"/>
                <wp:effectExtent l="0" t="0" r="0" b="0"/>
                <wp:wrapNone/>
                <wp:docPr id="9" name="Rectangle 12"/>
                <wp:cNvGraphicFramePr/>
                <a:graphic xmlns:a="http://schemas.openxmlformats.org/drawingml/2006/main">
                  <a:graphicData uri="http://schemas.microsoft.com/office/word/2010/wordprocessingShape">
                    <wps:wsp>
                      <wps:cNvSpPr/>
                      <wps:spPr bwMode="auto">
                        <a:xfrm>
                          <a:off x="0" y="0"/>
                          <a:ext cx="2437130" cy="653415"/>
                        </a:xfrm>
                        <a:prstGeom prst="rect">
                          <a:avLst/>
                        </a:prstGeom>
                        <a:solidFill>
                          <a:srgbClr val="FFFFFF"/>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Rectangle 12" o:spid="_x0000_s1026" o:spt="1" style="position:absolute;left:0pt;margin-left:165.55pt;margin-top:80.75pt;height:51.45pt;width:191.9pt;z-index:251659264;mso-width-relative:page;mso-height-relative:page;" fillcolor="#FFFFFF" filled="t" stroked="f" coordsize="21600,21600" o:gfxdata="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H8UKD2AAAAAsBAAAPAAAAAAAAAAEAIAAAACIAAABkcnMvZG93bnJl&#10;di54bWxQSwECFAAUAAAACACHTuJAIxMgwf0BAAAFBAAADgAAAAAAAAABACAAAAAnAQAAZHJzL2Uy&#10;b0RvYy54bWxQSwUGAAAAAAYABgBZAQAAlgUAAAAA&#10;">
                <v:fill on="t" focussize="0,0"/>
                <v:stroke on="f"/>
                <v:imagedata o:title=""/>
                <o:lock v:ext="edit" aspectratio="f"/>
                <v:textbox>
                  <w:txbxContent>
                    <w:p>
                      <w:pPr>
                        <w:jc w:val="center"/>
                      </w:pPr>
                    </w:p>
                  </w:txbxContent>
                </v:textbox>
              </v:rect>
            </w:pict>
          </mc:Fallback>
        </mc:AlternateContent>
      </w:r>
      <w:r>
        <w:rPr>
          <w:rFonts w:ascii="Times New Roman" w:hAnsi="Times New Roman" w:cs="Times New Roman"/>
          <w:sz w:val="28"/>
          <w:szCs w:val="28"/>
        </w:rPr>
        <mc:AlternateContent>
          <mc:Choice Requires="wps">
            <w:drawing>
              <wp:anchor distT="0" distB="0" distL="114300" distR="114300" simplePos="0" relativeHeight="251660288" behindDoc="0" locked="0" layoutInCell="1" allowOverlap="1">
                <wp:simplePos x="0" y="0"/>
                <wp:positionH relativeFrom="column">
                  <wp:posOffset>2233295</wp:posOffset>
                </wp:positionH>
                <wp:positionV relativeFrom="paragraph">
                  <wp:posOffset>1025525</wp:posOffset>
                </wp:positionV>
                <wp:extent cx="3645535" cy="499110"/>
                <wp:effectExtent l="0" t="0" r="0" b="0"/>
                <wp:wrapNone/>
                <wp:docPr id="7" name="Rectangle 9"/>
                <wp:cNvGraphicFramePr/>
                <a:graphic xmlns:a="http://schemas.openxmlformats.org/drawingml/2006/main">
                  <a:graphicData uri="http://schemas.microsoft.com/office/word/2010/wordprocessingShape">
                    <wps:wsp>
                      <wps:cNvSpPr/>
                      <wps:spPr bwMode="auto">
                        <a:xfrm>
                          <a:off x="0" y="0"/>
                          <a:ext cx="3645535" cy="499110"/>
                        </a:xfrm>
                        <a:prstGeom prst="rect">
                          <a:avLst/>
                        </a:prstGeom>
                        <a:solidFill>
                          <a:srgbClr val="FFFFFF"/>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Rectangle 9" o:spid="_x0000_s1026" o:spt="1" style="position:absolute;left:0pt;margin-left:175.85pt;margin-top:80.75pt;height:39.3pt;width:287.05pt;z-index:251660288;mso-width-relative:page;mso-height-relative:page;" fillcolor="#FFFFFF" filled="t" stroked="f" coordsize="21600,21600" o:gfxdata="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dZb9NtgAAAALAQAADwAAAAAAAAABACAAAAAiAAAAZHJzL2Rvd25y&#10;ZXYueG1sUEsBAhQAFAAAAAgAh07iQLJ/30v+AQAABAQAAA4AAAAAAAAAAQAgAAAAJwEAAGRycy9l&#10;Mm9Eb2MueG1sUEsFBgAAAAAGAAYAWQEAAJcFAAAAAA==&#10;">
                <v:fill on="t" focussize="0,0"/>
                <v:stroke on="f"/>
                <v:imagedata o:title=""/>
                <o:lock v:ext="edit" aspectratio="f"/>
                <v:textbox>
                  <w:txbxContent>
                    <w:p>
                      <w:pPr>
                        <w:jc w:val="center"/>
                      </w:pPr>
                    </w:p>
                  </w:txbxContent>
                </v:textbox>
              </v:rect>
            </w:pict>
          </mc:Fallback>
        </mc:AlternateContent>
      </w:r>
      <w:r>
        <w:rPr>
          <w:rFonts w:ascii="Times New Roman" w:hAnsi="Times New Roman" w:cs="Times New Roman"/>
          <w:sz w:val="28"/>
          <w:szCs w:val="28"/>
        </w:rPr>
        <mc:AlternateContent>
          <mc:Choice Requires="wps">
            <w:drawing>
              <wp:anchor distT="0" distB="0" distL="114300" distR="114300" simplePos="0" relativeHeight="251661312" behindDoc="0" locked="0" layoutInCell="1" allowOverlap="1">
                <wp:simplePos x="0" y="0"/>
                <wp:positionH relativeFrom="column">
                  <wp:posOffset>1449070</wp:posOffset>
                </wp:positionH>
                <wp:positionV relativeFrom="paragraph">
                  <wp:posOffset>158750</wp:posOffset>
                </wp:positionV>
                <wp:extent cx="4328795" cy="866775"/>
                <wp:effectExtent l="0" t="0" r="0" b="0"/>
                <wp:wrapNone/>
                <wp:docPr id="6" name="Rectangle 8"/>
                <wp:cNvGraphicFramePr/>
                <a:graphic xmlns:a="http://schemas.openxmlformats.org/drawingml/2006/main">
                  <a:graphicData uri="http://schemas.microsoft.com/office/word/2010/wordprocessingShape">
                    <wps:wsp>
                      <wps:cNvSpPr/>
                      <wps:spPr bwMode="auto">
                        <a:xfrm>
                          <a:off x="0" y="0"/>
                          <a:ext cx="4328795" cy="866775"/>
                        </a:xfrm>
                        <a:prstGeom prst="rect">
                          <a:avLst/>
                        </a:prstGeom>
                        <a:solidFill>
                          <a:srgbClr val="FFFFFF"/>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Rectangle 8" o:spid="_x0000_s1026" o:spt="1" style="position:absolute;left:0pt;margin-left:114.1pt;margin-top:12.5pt;height:68.25pt;width:340.85pt;z-index:251661312;mso-width-relative:page;mso-height-relative:page;" fillcolor="#FFFFFF" filled="t" stroked="f" coordsize="21600,21600" o:gfxdata="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9jhPu9cAAAAKAQAADwAAAAAAAAABACAAAAAiAAAAZHJzL2Rvd25yZXYu&#10;eG1sUEsBAhQAFAAAAAgAh07iQAVgfvz8AQAABAQAAA4AAAAAAAAAAQAgAAAAJgEAAGRycy9lMm9E&#10;b2MueG1sUEsFBgAAAAAGAAYAWQEAAJQFAAAAAA==&#10;">
                <v:fill on="t" focussize="0,0"/>
                <v:stroke on="f"/>
                <v:imagedata o:title=""/>
                <o:lock v:ext="edit" aspectratio="f"/>
                <v:textbox>
                  <w:txbxContent>
                    <w:p>
                      <w:pPr>
                        <w:jc w:val="center"/>
                      </w:pPr>
                    </w:p>
                  </w:txbxContent>
                </v:textbox>
              </v:rect>
            </w:pict>
          </mc:Fallback>
        </mc:AlternateContent>
      </w:r>
      <w:r>
        <w:rPr>
          <w:rFonts w:ascii="Times New Roman" w:hAnsi="Times New Roman" w:eastAsia="Times New Roman" w:cs="Times New Roman"/>
          <w:b/>
          <w:color w:val="948A54"/>
          <w:sz w:val="28"/>
          <w:szCs w:val="28"/>
          <w:lang w:eastAsia="zh-CN"/>
        </w:rPr>
        <w:t xml:space="preserve">                                 </w:t>
      </w:r>
    </w:p>
    <w:p>
      <w:pPr>
        <w:spacing w:line="360" w:lineRule="auto"/>
        <w:rPr>
          <w:rFonts w:ascii="Times New Roman" w:hAnsi="Times New Roman" w:eastAsia="Times New Roman" w:cs="Times New Roman"/>
          <w:b/>
          <w:color w:val="948A54"/>
          <w:sz w:val="28"/>
          <w:szCs w:val="28"/>
          <w:lang w:eastAsia="zh-CN"/>
        </w:rPr>
      </w:pPr>
      <w:r>
        <w:rPr>
          <w:rFonts w:ascii="Times New Roman" w:hAnsi="Times New Roman" w:cs="Times New Roman"/>
          <w:sz w:val="28"/>
          <w:szCs w:val="28"/>
        </w:rPr>
        <mc:AlternateContent>
          <mc:Choice Requires="wps">
            <w:drawing>
              <wp:anchor distT="0" distB="0" distL="114300" distR="114300" simplePos="0" relativeHeight="251662336" behindDoc="0" locked="0" layoutInCell="1" allowOverlap="1">
                <wp:simplePos x="0" y="0"/>
                <wp:positionH relativeFrom="column">
                  <wp:posOffset>2548890</wp:posOffset>
                </wp:positionH>
                <wp:positionV relativeFrom="paragraph">
                  <wp:posOffset>80010</wp:posOffset>
                </wp:positionV>
                <wp:extent cx="3329940" cy="1520190"/>
                <wp:effectExtent l="0" t="0" r="0" b="0"/>
                <wp:wrapNone/>
                <wp:docPr id="12" name="Rectangle 14"/>
                <wp:cNvGraphicFramePr/>
                <a:graphic xmlns:a="http://schemas.openxmlformats.org/drawingml/2006/main">
                  <a:graphicData uri="http://schemas.microsoft.com/office/word/2010/wordprocessingShape">
                    <wps:wsp>
                      <wps:cNvSpPr/>
                      <wps:spPr bwMode="auto">
                        <a:xfrm>
                          <a:off x="0" y="0"/>
                          <a:ext cx="3329940" cy="1520190"/>
                        </a:xfrm>
                        <a:prstGeom prst="rect">
                          <a:avLst/>
                        </a:prstGeom>
                        <a:noFill/>
                        <a:ln>
                          <a:noFill/>
                        </a:ln>
                      </wps:spPr>
                      <wps:txbx>
                        <w:txbxContent>
                          <w:p>
                            <w:pPr>
                              <w:jc w:val="right"/>
                              <w:rPr>
                                <w:rFonts w:ascii="Times New Roman" w:hAnsi="Times New Roman"/>
                                <w:b/>
                                <w:bCs/>
                              </w:rPr>
                            </w:pPr>
                            <w:r>
                              <w:rPr>
                                <w:rFonts w:ascii="Times New Roman" w:hAnsi="Times New Roman"/>
                                <w:b/>
                                <w:bCs/>
                              </w:rPr>
                              <w:t xml:space="preserve">УТВЕРЖДЕНО </w:t>
                            </w:r>
                          </w:p>
                          <w:p>
                            <w:pPr>
                              <w:jc w:val="right"/>
                              <w:rPr>
                                <w:rFonts w:ascii="Times New Roman" w:hAnsi="Times New Roman"/>
                                <w:b/>
                                <w:bCs/>
                              </w:rPr>
                            </w:pPr>
                            <w:r>
                              <w:rPr>
                                <w:rFonts w:ascii="Times New Roman" w:hAnsi="Times New Roman"/>
                                <w:b/>
                                <w:bCs/>
                              </w:rPr>
                              <w:t xml:space="preserve">  Председатель УМС  </w:t>
                            </w:r>
                          </w:p>
                          <w:p>
                            <w:pPr>
                              <w:jc w:val="right"/>
                              <w:rPr>
                                <w:rFonts w:ascii="Times New Roman" w:hAnsi="Times New Roman"/>
                                <w:b/>
                                <w:bCs/>
                              </w:rPr>
                            </w:pPr>
                            <w:r>
                              <w:rPr>
                                <w:rFonts w:ascii="Times New Roman" w:hAnsi="Times New Roman"/>
                                <w:b/>
                                <w:bCs/>
                              </w:rPr>
                              <w:t xml:space="preserve">факультета Медиакоммуникаций и </w:t>
                            </w:r>
                          </w:p>
                          <w:p>
                            <w:pPr>
                              <w:jc w:val="right"/>
                              <w:rPr>
                                <w:rFonts w:ascii="Times New Roman" w:hAnsi="Times New Roman"/>
                                <w:b/>
                                <w:bCs/>
                              </w:rPr>
                            </w:pPr>
                            <w:r>
                              <w:rPr>
                                <w:rFonts w:ascii="Times New Roman" w:hAnsi="Times New Roman"/>
                                <w:b/>
                                <w:bCs/>
                              </w:rPr>
                              <w:t>аудиовизуальных искусств</w:t>
                            </w:r>
                          </w:p>
                          <w:p>
                            <w:pPr>
                              <w:jc w:val="right"/>
                              <w:rPr>
                                <w:rFonts w:ascii="Times New Roman" w:hAnsi="Times New Roman"/>
                                <w:b/>
                                <w:bCs/>
                              </w:rPr>
                            </w:pPr>
                            <w:r>
                              <w:rPr>
                                <w:rFonts w:ascii="Times New Roman" w:hAnsi="Times New Roman"/>
                                <w:b/>
                                <w:bCs/>
                              </w:rPr>
                              <w:t xml:space="preserve">Кот Ю.В. </w:t>
                            </w:r>
                          </w:p>
                          <w:p/>
                        </w:txbxContent>
                      </wps:txbx>
                      <wps:bodyPr rot="0" vert="horz" wrap="square" lIns="91440" tIns="45720" rIns="91440" bIns="45720" anchor="t" anchorCtr="0" upright="1">
                        <a:noAutofit/>
                      </wps:bodyPr>
                    </wps:wsp>
                  </a:graphicData>
                </a:graphic>
              </wp:anchor>
            </w:drawing>
          </mc:Choice>
          <mc:Fallback>
            <w:pict>
              <v:rect id="Rectangle 14" o:spid="_x0000_s1026" o:spt="1" style="position:absolute;left:0pt;margin-left:200.7pt;margin-top:6.3pt;height:119.7pt;width:262.2pt;z-index:251662336;mso-width-relative:page;mso-height-relative:page;" filled="f" stroked="f" coordsize="21600,21600" o:gfxdata="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knlSdtoAAAAKAQAADwAAAAAAAAABACAAAAAiAAAAZHJzL2Rvd25yZXYueG1sUEsBAhQAFAAAAAgA&#10;h07iQI/yEiDqAQAA3gMAAA4AAAAAAAAAAQAgAAAAKQEAAGRycy9lMm9Eb2MueG1sUEsFBgAAAAAG&#10;AAYAWQEAAIUFAAAAAA==&#10;">
                <v:fill on="f" focussize="0,0"/>
                <v:stroke on="f"/>
                <v:imagedata o:title=""/>
                <o:lock v:ext="edit" aspectratio="f"/>
                <v:textbox>
                  <w:txbxContent>
                    <w:p>
                      <w:pPr>
                        <w:jc w:val="right"/>
                        <w:rPr>
                          <w:rFonts w:ascii="Times New Roman" w:hAnsi="Times New Roman"/>
                          <w:b/>
                          <w:bCs/>
                        </w:rPr>
                      </w:pPr>
                      <w:r>
                        <w:rPr>
                          <w:rFonts w:ascii="Times New Roman" w:hAnsi="Times New Roman"/>
                          <w:b/>
                          <w:bCs/>
                        </w:rPr>
                        <w:t xml:space="preserve">УТВЕРЖДЕНО </w:t>
                      </w:r>
                    </w:p>
                    <w:p>
                      <w:pPr>
                        <w:jc w:val="right"/>
                        <w:rPr>
                          <w:rFonts w:ascii="Times New Roman" w:hAnsi="Times New Roman"/>
                          <w:b/>
                          <w:bCs/>
                        </w:rPr>
                      </w:pPr>
                      <w:r>
                        <w:rPr>
                          <w:rFonts w:ascii="Times New Roman" w:hAnsi="Times New Roman"/>
                          <w:b/>
                          <w:bCs/>
                        </w:rPr>
                        <w:t xml:space="preserve">  Председатель УМС  </w:t>
                      </w:r>
                    </w:p>
                    <w:p>
                      <w:pPr>
                        <w:jc w:val="right"/>
                        <w:rPr>
                          <w:rFonts w:ascii="Times New Roman" w:hAnsi="Times New Roman"/>
                          <w:b/>
                          <w:bCs/>
                        </w:rPr>
                      </w:pPr>
                      <w:r>
                        <w:rPr>
                          <w:rFonts w:ascii="Times New Roman" w:hAnsi="Times New Roman"/>
                          <w:b/>
                          <w:bCs/>
                        </w:rPr>
                        <w:t xml:space="preserve">факультета Медиакоммуникаций и </w:t>
                      </w:r>
                    </w:p>
                    <w:p>
                      <w:pPr>
                        <w:jc w:val="right"/>
                        <w:rPr>
                          <w:rFonts w:ascii="Times New Roman" w:hAnsi="Times New Roman"/>
                          <w:b/>
                          <w:bCs/>
                        </w:rPr>
                      </w:pPr>
                      <w:r>
                        <w:rPr>
                          <w:rFonts w:ascii="Times New Roman" w:hAnsi="Times New Roman"/>
                          <w:b/>
                          <w:bCs/>
                        </w:rPr>
                        <w:t>аудиовизуальных искусств</w:t>
                      </w:r>
                    </w:p>
                    <w:p>
                      <w:pPr>
                        <w:jc w:val="right"/>
                        <w:rPr>
                          <w:rFonts w:ascii="Times New Roman" w:hAnsi="Times New Roman"/>
                          <w:b/>
                          <w:bCs/>
                        </w:rPr>
                      </w:pPr>
                      <w:r>
                        <w:rPr>
                          <w:rFonts w:ascii="Times New Roman" w:hAnsi="Times New Roman"/>
                          <w:b/>
                          <w:bCs/>
                        </w:rPr>
                        <w:t xml:space="preserve">Кот Ю.В. </w:t>
                      </w:r>
                    </w:p>
                    <w:p/>
                  </w:txbxContent>
                </v:textbox>
              </v:rect>
            </w:pict>
          </mc:Fallback>
        </mc:AlternateContent>
      </w:r>
    </w:p>
    <w:p>
      <w:pPr>
        <w:spacing w:line="360" w:lineRule="auto"/>
        <w:jc w:val="center"/>
        <w:rPr>
          <w:rFonts w:ascii="Times New Roman" w:hAnsi="Times New Roman" w:eastAsia="Times New Roman" w:cs="Times New Roman"/>
          <w:b/>
          <w:bCs/>
          <w:smallCaps/>
          <w:color w:val="000000"/>
          <w:sz w:val="28"/>
          <w:szCs w:val="28"/>
          <w:lang w:eastAsia="zh-CN"/>
        </w:rPr>
      </w:pPr>
    </w:p>
    <w:p>
      <w:pPr>
        <w:spacing w:line="360" w:lineRule="auto"/>
        <w:jc w:val="center"/>
        <w:rPr>
          <w:rFonts w:ascii="Times New Roman" w:hAnsi="Times New Roman" w:eastAsia="Times New Roman" w:cs="Times New Roman"/>
          <w:b/>
          <w:bCs/>
          <w:smallCaps/>
          <w:color w:val="000000"/>
          <w:sz w:val="28"/>
          <w:szCs w:val="28"/>
          <w:lang w:eastAsia="zh-CN"/>
        </w:rPr>
      </w:pPr>
    </w:p>
    <w:p>
      <w:pPr>
        <w:spacing w:line="360" w:lineRule="auto"/>
        <w:jc w:val="center"/>
        <w:rPr>
          <w:rFonts w:ascii="Times New Roman" w:hAnsi="Times New Roman" w:eastAsia="Times New Roman" w:cs="Times New Roman"/>
          <w:b/>
          <w:bCs/>
          <w:smallCaps/>
          <w:color w:val="000000"/>
          <w:sz w:val="28"/>
          <w:szCs w:val="28"/>
          <w:lang w:eastAsia="zh-CN"/>
        </w:rPr>
      </w:pPr>
    </w:p>
    <w:p>
      <w:pPr>
        <w:spacing w:line="360" w:lineRule="auto"/>
        <w:jc w:val="center"/>
        <w:rPr>
          <w:rFonts w:ascii="Times New Roman" w:hAnsi="Times New Roman" w:eastAsia="Times New Roman" w:cs="Times New Roman"/>
          <w:b/>
          <w:bCs/>
          <w:smallCaps/>
          <w:color w:val="000000"/>
          <w:sz w:val="28"/>
          <w:szCs w:val="28"/>
          <w:lang w:eastAsia="zh-CN"/>
        </w:rPr>
      </w:pPr>
    </w:p>
    <w:p>
      <w:pPr>
        <w:spacing w:line="360" w:lineRule="auto"/>
        <w:jc w:val="center"/>
        <w:rPr>
          <w:rFonts w:ascii="Times New Roman" w:hAnsi="Times New Roman" w:eastAsia="Times New Roman" w:cs="Times New Roman"/>
          <w:b/>
          <w:bCs/>
          <w:smallCaps/>
          <w:color w:val="000000"/>
          <w:sz w:val="28"/>
          <w:szCs w:val="28"/>
          <w:lang w:eastAsia="zh-CN"/>
        </w:rPr>
      </w:pPr>
    </w:p>
    <w:p>
      <w:pPr>
        <w:spacing w:line="360" w:lineRule="auto"/>
        <w:jc w:val="center"/>
        <w:rPr>
          <w:rFonts w:ascii="Times New Roman" w:hAnsi="Times New Roman" w:eastAsia="Times New Roman" w:cs="Times New Roman"/>
          <w:b/>
          <w:bCs/>
          <w:smallCaps/>
          <w:color w:val="000000"/>
          <w:sz w:val="28"/>
          <w:szCs w:val="28"/>
          <w:lang w:eastAsia="zh-CN"/>
        </w:rPr>
      </w:pPr>
    </w:p>
    <w:p>
      <w:pPr>
        <w:ind w:right="27"/>
        <w:rPr>
          <w:rFonts w:ascii="Times New Roman" w:hAnsi="Times New Roman" w:cs="Times New Roman"/>
          <w:b/>
          <w:bCs/>
          <w:sz w:val="28"/>
          <w:szCs w:val="28"/>
        </w:rPr>
      </w:pPr>
    </w:p>
    <w:p>
      <w:pPr>
        <w:jc w:val="center"/>
        <w:rPr>
          <w:rFonts w:ascii="Times New Roman" w:hAnsi="Times New Roman" w:cs="Times New Roman"/>
          <w:b/>
          <w:bCs/>
          <w:smallCaps/>
          <w:sz w:val="28"/>
          <w:szCs w:val="28"/>
        </w:rPr>
      </w:pPr>
      <w:r>
        <w:rPr>
          <w:rFonts w:ascii="Times New Roman" w:hAnsi="Times New Roman" w:cs="Times New Roman"/>
          <w:b/>
          <w:bCs/>
          <w:smallCaps/>
          <w:sz w:val="28"/>
          <w:szCs w:val="28"/>
        </w:rPr>
        <w:t>МЕТОДИЧЕСКИЕ РЕКОМЕНДАЦИИ</w:t>
      </w:r>
    </w:p>
    <w:p>
      <w:pPr>
        <w:spacing w:line="360" w:lineRule="auto"/>
        <w:jc w:val="center"/>
        <w:rPr>
          <w:rFonts w:ascii="Times New Roman" w:hAnsi="Times New Roman" w:eastAsia="Times New Roman" w:cs="Times New Roman"/>
          <w:b/>
          <w:bCs/>
          <w:smallCaps/>
          <w:color w:val="000000"/>
          <w:sz w:val="28"/>
          <w:szCs w:val="28"/>
          <w:lang w:eastAsia="zh-CN"/>
        </w:rPr>
      </w:pPr>
      <w:r>
        <w:rPr>
          <w:rFonts w:ascii="Times New Roman" w:hAnsi="Times New Roman" w:eastAsia="Times New Roman" w:cs="Times New Roman"/>
          <w:b/>
          <w:bCs/>
          <w:smallCaps/>
          <w:color w:val="000000"/>
          <w:sz w:val="28"/>
          <w:szCs w:val="28"/>
          <w:lang w:eastAsia="zh-CN"/>
        </w:rPr>
        <w:t xml:space="preserve"> ПРОДВИЖЕНИЕ АУДИОВИЗУАЛЬНОЙ ПРОДУКЦИИ</w:t>
      </w:r>
    </w:p>
    <w:p>
      <w:pPr>
        <w:spacing w:line="360" w:lineRule="auto"/>
        <w:jc w:val="center"/>
        <w:rPr>
          <w:rFonts w:ascii="Times New Roman" w:hAnsi="Times New Roman" w:eastAsia="Times New Roman" w:cs="Times New Roman"/>
          <w:b/>
          <w:bCs/>
          <w:smallCaps/>
          <w:color w:val="000000"/>
          <w:sz w:val="28"/>
          <w:szCs w:val="28"/>
          <w:lang w:eastAsia="zh-CN"/>
        </w:rPr>
      </w:pPr>
    </w:p>
    <w:p>
      <w:pPr>
        <w:spacing w:line="360" w:lineRule="auto"/>
        <w:jc w:val="center"/>
        <w:rPr>
          <w:rFonts w:ascii="Times New Roman" w:hAnsi="Times New Roman" w:eastAsia="Times New Roman" w:cs="Times New Roman"/>
          <w:b/>
          <w:bCs/>
          <w:smallCaps/>
          <w:color w:val="000000"/>
          <w:sz w:val="28"/>
          <w:szCs w:val="28"/>
          <w:lang w:eastAsia="zh-CN"/>
        </w:rPr>
      </w:pPr>
      <w:r>
        <w:rPr>
          <w:rFonts w:ascii="Times New Roman" w:hAnsi="Times New Roman" w:eastAsia="Times New Roman" w:cs="Times New Roman"/>
          <w:b/>
          <w:bCs/>
          <w:smallCaps/>
          <w:color w:val="000000"/>
          <w:sz w:val="28"/>
          <w:szCs w:val="28"/>
          <w:lang w:eastAsia="zh-CN"/>
        </w:rPr>
        <w:t xml:space="preserve"> </w:t>
      </w:r>
    </w:p>
    <w:p>
      <w:pPr>
        <w:tabs>
          <w:tab w:val="left" w:pos="142"/>
        </w:tabs>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t>Направление подготовки: 52.03.06 Драматургия</w:t>
      </w:r>
    </w:p>
    <w:p>
      <w:pPr>
        <w:tabs>
          <w:tab w:val="left" w:pos="142"/>
        </w:tabs>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t>Профиль подготовки: Мастерство кинодраматурга</w:t>
      </w:r>
    </w:p>
    <w:p>
      <w:pPr>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t>Квалификация (степень) выпускника: бакалавр</w:t>
      </w:r>
    </w:p>
    <w:p>
      <w:pPr>
        <w:spacing w:after="0" w:line="240" w:lineRule="auto"/>
        <w:jc w:val="center"/>
        <w:rPr>
          <w:rFonts w:ascii="Times New Roman" w:hAnsi="Times New Roman" w:eastAsia="Lucida Sans Unicode" w:cs="Times New Roman"/>
          <w:i/>
          <w:iCs/>
          <w:kern w:val="2"/>
          <w:sz w:val="32"/>
          <w:szCs w:val="32"/>
        </w:rPr>
      </w:pPr>
      <w:r>
        <w:rPr>
          <w:rFonts w:ascii="Times New Roman" w:hAnsi="Times New Roman" w:eastAsia="Lucida Sans Unicode" w:cs="Times New Roman"/>
          <w:b/>
          <w:iCs/>
          <w:kern w:val="2"/>
          <w:sz w:val="32"/>
          <w:szCs w:val="32"/>
        </w:rPr>
        <w:t>Форма обучения: Очная</w:t>
      </w:r>
    </w:p>
    <w:p>
      <w:pPr>
        <w:spacing w:after="0" w:line="240" w:lineRule="auto"/>
        <w:jc w:val="center"/>
        <w:rPr>
          <w:rFonts w:ascii="Times New Roman" w:hAnsi="Times New Roman" w:eastAsia="SimSun" w:cs="Times New Roman"/>
          <w:b/>
          <w:bCs/>
          <w:sz w:val="32"/>
          <w:szCs w:val="32"/>
          <w:lang w:eastAsia="zh-CN"/>
        </w:rPr>
      </w:pPr>
    </w:p>
    <w:p>
      <w:pPr>
        <w:tabs>
          <w:tab w:val="left" w:pos="708"/>
        </w:tabs>
        <w:ind w:left="-142" w:firstLine="142"/>
        <w:rPr>
          <w:bCs/>
          <w:color w:val="000000"/>
          <w:sz w:val="32"/>
          <w:szCs w:val="32"/>
          <w:vertAlign w:val="superscript"/>
          <w:lang w:eastAsia="zh-CN"/>
        </w:rPr>
      </w:pPr>
    </w:p>
    <w:p>
      <w:pPr>
        <w:spacing w:line="360" w:lineRule="auto"/>
        <w:jc w:val="center"/>
        <w:rPr>
          <w:rFonts w:ascii="Times New Roman" w:hAnsi="Times New Roman" w:eastAsia="Times New Roman" w:cs="Times New Roman"/>
          <w:b/>
          <w:bCs/>
          <w:color w:val="948A54"/>
          <w:sz w:val="28"/>
          <w:szCs w:val="28"/>
          <w:lang w:eastAsia="zh-CN"/>
        </w:rPr>
      </w:pPr>
    </w:p>
    <w:p>
      <w:pPr>
        <w:tabs>
          <w:tab w:val="left" w:pos="708"/>
        </w:tabs>
        <w:ind w:left="-142" w:firstLine="142"/>
        <w:rPr>
          <w:rFonts w:ascii="Times New Roman" w:hAnsi="Times New Roman" w:eastAsia="Times New Roman" w:cs="Times New Roman"/>
          <w:bCs/>
          <w:color w:val="000000"/>
          <w:sz w:val="28"/>
          <w:szCs w:val="28"/>
          <w:vertAlign w:val="superscript"/>
          <w:lang w:eastAsia="zh-CN"/>
        </w:rPr>
      </w:pPr>
    </w:p>
    <w:p>
      <w:pPr>
        <w:tabs>
          <w:tab w:val="left" w:pos="708"/>
        </w:tabs>
        <w:ind w:left="-142" w:firstLine="142"/>
        <w:jc w:val="center"/>
        <w:rPr>
          <w:rFonts w:ascii="Times New Roman" w:hAnsi="Times New Roman" w:eastAsia="Times New Roman" w:cs="Times New Roman"/>
          <w:b/>
          <w:bCs/>
          <w:color w:val="000000"/>
          <w:sz w:val="28"/>
          <w:szCs w:val="28"/>
          <w:lang w:eastAsia="zh-CN"/>
        </w:rPr>
      </w:pPr>
    </w:p>
    <w:p>
      <w:pPr>
        <w:tabs>
          <w:tab w:val="left" w:pos="708"/>
        </w:tabs>
        <w:ind w:left="-142" w:firstLine="142"/>
        <w:jc w:val="center"/>
        <w:rPr>
          <w:rFonts w:ascii="Times New Roman" w:hAnsi="Times New Roman" w:eastAsia="Times New Roman" w:cs="Times New Roman"/>
          <w:b/>
          <w:bCs/>
          <w:color w:val="000000"/>
          <w:sz w:val="28"/>
          <w:szCs w:val="28"/>
          <w:lang w:eastAsia="zh-CN"/>
        </w:rPr>
      </w:pPr>
    </w:p>
    <w:p>
      <w:pPr>
        <w:tabs>
          <w:tab w:val="left" w:pos="708"/>
        </w:tabs>
        <w:ind w:left="-142" w:firstLine="142"/>
        <w:jc w:val="center"/>
        <w:rPr>
          <w:rFonts w:ascii="Times New Roman" w:hAnsi="Times New Roman" w:eastAsia="Times New Roman" w:cs="Times New Roman"/>
          <w:b/>
          <w:bCs/>
          <w:color w:val="000000"/>
          <w:sz w:val="28"/>
          <w:szCs w:val="28"/>
          <w:lang w:eastAsia="zh-CN"/>
        </w:rPr>
      </w:pPr>
    </w:p>
    <w:p>
      <w:pPr>
        <w:rPr>
          <w:rFonts w:ascii="Times New Roman" w:hAnsi="Times New Roman" w:eastAsia="Times New Roman" w:cs="Times New Roman"/>
          <w:b/>
          <w:bCs/>
          <w:sz w:val="28"/>
          <w:szCs w:val="28"/>
          <w:lang w:eastAsia="zh-CN"/>
        </w:rPr>
      </w:pPr>
    </w:p>
    <w:p>
      <w:pPr>
        <w:rPr>
          <w:rFonts w:ascii="Times New Roman" w:hAnsi="Times New Roman" w:eastAsia="Times New Roman" w:cs="Times New Roman"/>
          <w:b/>
          <w:bCs/>
          <w:sz w:val="28"/>
          <w:szCs w:val="28"/>
          <w:lang w:eastAsia="zh-CN"/>
        </w:rPr>
      </w:pPr>
    </w:p>
    <w:p>
      <w:pPr>
        <w:rPr>
          <w:rFonts w:ascii="Times New Roman" w:hAnsi="Times New Roman" w:eastAsia="Times New Roman" w:cs="Times New Roman"/>
          <w:b/>
          <w:bCs/>
          <w:sz w:val="28"/>
          <w:szCs w:val="28"/>
          <w:lang w:eastAsia="zh-CN"/>
        </w:rPr>
      </w:pPr>
    </w:p>
    <w:p>
      <w:pPr>
        <w:rPr>
          <w:rFonts w:ascii="Times New Roman" w:hAnsi="Times New Roman" w:eastAsia="Times New Roman" w:cs="Times New Roman"/>
          <w:b/>
          <w:bCs/>
          <w:sz w:val="28"/>
          <w:szCs w:val="28"/>
          <w:lang w:eastAsia="zh-CN"/>
        </w:rPr>
      </w:pPr>
    </w:p>
    <w:p>
      <w:pPr>
        <w:rPr>
          <w:rFonts w:ascii="Times New Roman" w:hAnsi="Times New Roman" w:eastAsia="Times New Roman" w:cs="Times New Roman"/>
          <w:b/>
          <w:bCs/>
          <w:sz w:val="28"/>
          <w:szCs w:val="28"/>
          <w:lang w:eastAsia="zh-CN"/>
        </w:rPr>
      </w:pPr>
    </w:p>
    <w:p>
      <w:pPr>
        <w:rPr>
          <w:rFonts w:ascii="Times New Roman" w:hAnsi="Times New Roman" w:eastAsia="Times New Roman" w:cs="Times New Roman"/>
          <w:b/>
          <w:bCs/>
          <w:sz w:val="28"/>
          <w:szCs w:val="28"/>
          <w:lang w:eastAsia="zh-CN"/>
        </w:rPr>
      </w:pPr>
    </w:p>
    <w:p>
      <w:pPr>
        <w:rPr>
          <w:rFonts w:ascii="Times New Roman" w:hAnsi="Times New Roman" w:eastAsia="Times New Roman" w:cs="Times New Roman"/>
          <w:b/>
          <w:bCs/>
          <w:sz w:val="28"/>
          <w:szCs w:val="28"/>
          <w:lang w:eastAsia="zh-CN"/>
        </w:rPr>
      </w:pPr>
    </w:p>
    <w:p>
      <w:pPr>
        <w:tabs>
          <w:tab w:val="left" w:pos="270"/>
        </w:tabs>
        <w:ind w:left="426"/>
        <w:jc w:val="both"/>
        <w:rPr>
          <w:rFonts w:ascii="Times New Roman" w:hAnsi="Times New Roman" w:eastAsia="Times New Roman" w:cs="Times New Roman"/>
          <w:b/>
          <w:sz w:val="28"/>
          <w:szCs w:val="28"/>
        </w:rPr>
      </w:pPr>
      <w:r>
        <w:rPr>
          <w:rFonts w:ascii="Times New Roman" w:hAnsi="Times New Roman" w:eastAsia="Times New Roman" w:cs="Times New Roman"/>
          <w:b/>
          <w:sz w:val="28"/>
          <w:szCs w:val="28"/>
        </w:rPr>
        <w:t>ЦЕЛИ ОСВОЕНИЯ ДИСЦИПЛИНЫ</w:t>
      </w:r>
    </w:p>
    <w:p>
      <w:pPr>
        <w:tabs>
          <w:tab w:val="left" w:pos="270"/>
        </w:tabs>
        <w:ind w:left="426"/>
        <w:jc w:val="both"/>
        <w:rPr>
          <w:rFonts w:ascii="Times New Roman" w:hAnsi="Times New Roman" w:eastAsia="Times New Roman" w:cs="Times New Roman"/>
          <w:b/>
          <w:sz w:val="28"/>
          <w:szCs w:val="28"/>
        </w:rPr>
      </w:pPr>
    </w:p>
    <w:p>
      <w:pPr>
        <w:ind w:firstLine="709"/>
        <w:jc w:val="both"/>
        <w:rPr>
          <w:rFonts w:ascii="Times New Roman" w:hAnsi="Times New Roman" w:eastAsia="Calibri" w:cs="Times New Roman"/>
          <w:sz w:val="28"/>
          <w:szCs w:val="28"/>
        </w:rPr>
      </w:pPr>
      <w:r>
        <w:rPr>
          <w:rFonts w:ascii="Times New Roman" w:hAnsi="Times New Roman" w:eastAsia="Times New Roman" w:cs="Times New Roman"/>
          <w:b/>
          <w:i/>
          <w:sz w:val="28"/>
          <w:szCs w:val="28"/>
          <w:lang w:eastAsia="zh-CN"/>
        </w:rPr>
        <w:t>Цель освоения дисциплины.</w:t>
      </w:r>
      <w:r>
        <w:rPr>
          <w:rFonts w:ascii="Times New Roman" w:hAnsi="Times New Roman" w:eastAsia="Times New Roman" w:cs="Times New Roman"/>
          <w:sz w:val="28"/>
          <w:szCs w:val="28"/>
          <w:lang w:eastAsia="zh-CN"/>
        </w:rPr>
        <w:t xml:space="preserve"> </w:t>
      </w:r>
      <w:r>
        <w:rPr>
          <w:rFonts w:ascii="Times New Roman" w:hAnsi="Times New Roman" w:eastAsia="Calibri" w:cs="Times New Roman"/>
          <w:sz w:val="28"/>
          <w:szCs w:val="28"/>
        </w:rPr>
        <w:t>В процессе освоения дисциплины «Продвижение аудиовизуальной продукции» студент на практике разрабатывает вместе с продюсерами аудиовизуального произведения экономическую и PR концепцию кино- и телепроекта, оптимальную тактику его подготовки и реализации; давать квалифицированную экономическую оценку творческим проектам; анализировать и решать организационно-творческие проблемы в целях создания наиболее  благоприятных  условий  для процесса продвижения аудиовизуальной продукции;  определять оценку постановочной сложности проекта и его сметной стоимости; оценивать степень возможного риска;  принимать решения  по наиболее рациональному использованию  ресурсов;  организовать комплекс мероприятий по изучению и мониторингу кинорынка с целью создания  аудиовизуальной продукции  на  основе имеющегося спроса и эффективного продвижения готового фильма потребителю.</w:t>
      </w:r>
    </w:p>
    <w:p>
      <w:pPr>
        <w:ind w:firstLine="709"/>
        <w:jc w:val="both"/>
        <w:rPr>
          <w:rFonts w:ascii="Times New Roman" w:hAnsi="Times New Roman" w:eastAsia="Calibri" w:cs="Times New Roman"/>
          <w:sz w:val="28"/>
          <w:szCs w:val="28"/>
        </w:rPr>
      </w:pPr>
    </w:p>
    <w:p>
      <w:pPr>
        <w:tabs>
          <w:tab w:val="left" w:pos="270"/>
        </w:tabs>
        <w:ind w:left="426"/>
        <w:jc w:val="both"/>
        <w:rPr>
          <w:rFonts w:ascii="Times New Roman" w:hAnsi="Times New Roman" w:cs="Times New Roman"/>
          <w:b/>
          <w:sz w:val="28"/>
          <w:szCs w:val="28"/>
        </w:rPr>
      </w:pPr>
    </w:p>
    <w:p>
      <w:pPr>
        <w:jc w:val="both"/>
        <w:rPr>
          <w:rFonts w:ascii="Times New Roman" w:hAnsi="Times New Roman" w:eastAsia="Times New Roman" w:cs="Times New Roman"/>
          <w:b/>
          <w:i/>
          <w:sz w:val="28"/>
          <w:szCs w:val="28"/>
        </w:rPr>
      </w:pPr>
      <w:r>
        <w:rPr>
          <w:rFonts w:ascii="Times New Roman" w:hAnsi="Times New Roman" w:eastAsia="Times New Roman" w:cs="Times New Roman"/>
          <w:b/>
          <w:sz w:val="28"/>
          <w:szCs w:val="28"/>
        </w:rPr>
        <w:t>МЕТОДИЧЕСКИЕ УКАЗАНИЯ ПО ОСВОЕНИЮ ДИСЦИПЛИНЫ</w:t>
      </w:r>
      <w:r>
        <w:rPr>
          <w:rFonts w:ascii="Times New Roman" w:hAnsi="Times New Roman" w:eastAsia="Times New Roman" w:cs="Times New Roman"/>
          <w:b/>
          <w:i/>
          <w:sz w:val="28"/>
          <w:szCs w:val="28"/>
        </w:rPr>
        <w:t>.</w:t>
      </w:r>
    </w:p>
    <w:p>
      <w:pPr>
        <w:tabs>
          <w:tab w:val="left" w:pos="270"/>
        </w:tabs>
        <w:ind w:left="426"/>
        <w:jc w:val="both"/>
        <w:rPr>
          <w:rFonts w:ascii="Times New Roman" w:hAnsi="Times New Roman" w:cs="Times New Roman"/>
          <w:b/>
          <w:sz w:val="28"/>
          <w:szCs w:val="28"/>
        </w:rPr>
      </w:pPr>
    </w:p>
    <w:p>
      <w:pPr>
        <w:tabs>
          <w:tab w:val="left" w:pos="270"/>
        </w:tabs>
        <w:ind w:firstLine="567"/>
        <w:jc w:val="both"/>
        <w:rPr>
          <w:rFonts w:ascii="Times New Roman" w:hAnsi="Times New Roman" w:cs="Times New Roman"/>
          <w:sz w:val="28"/>
          <w:szCs w:val="28"/>
        </w:rPr>
      </w:pPr>
      <w:r>
        <w:rPr>
          <w:rFonts w:ascii="Times New Roman" w:hAnsi="Times New Roman" w:cs="Times New Roman"/>
          <w:sz w:val="28"/>
          <w:szCs w:val="28"/>
        </w:rPr>
        <w:t xml:space="preserve">Методика преподавания дисциплины «Продвижение аудиовизуальной продукции» предполагает определенный объем самостоятельной работы студентов над заданиями  преподавателей, такими как ознакомление с современными кинокомпаниями, механизмами финансирования и продвижения проекта, экономической составляющей современного кинопроизводства. Для оптимального усвоения студентами предмета  «Продвижение аудиовизуальной продукции», успешного выполнения творческих заданий, настоятельной необходимостью является систематическое и по-настоящему заинтересованное чтение литературы по кинодраматургии. Тем более что такого рода чтение способствует не только успешному прохождению курса, но и значительно расширяет горизонты личностного роста  студента.  Список литературы подготовленной    для самостоятельного изучения прилагается в виде «Дополнительного списка рекомендованной литературы». В рамках изучаемых тем в качестве  самостоятельной работы предусмотрен систематический просмотр  в  домашних  условиях   новик киноискусства,  наиболее прибыльны и удачных проектов, созданных за последний десяток лет, самостоятельный анализ экономического успеха. </w:t>
      </w:r>
    </w:p>
    <w:p>
      <w:pPr>
        <w:tabs>
          <w:tab w:val="left" w:pos="270"/>
        </w:tabs>
        <w:ind w:firstLine="567"/>
        <w:jc w:val="both"/>
        <w:rPr>
          <w:rFonts w:ascii="Times New Roman" w:hAnsi="Times New Roman" w:cs="Times New Roman"/>
          <w:sz w:val="28"/>
          <w:szCs w:val="28"/>
        </w:rPr>
      </w:pPr>
      <w:r>
        <w:rPr>
          <w:rFonts w:ascii="Times New Roman" w:hAnsi="Times New Roman" w:cs="Times New Roman"/>
          <w:sz w:val="28"/>
          <w:szCs w:val="28"/>
        </w:rPr>
        <w:t xml:space="preserve">Целью самостоятельной работы студентов является формирование творческого мышления и сознания, способствующих профессиональному ориентированию в современной культурной жизни. Самостоятельная работа студентов является важным дополнением к аудиторным занятиям и служит индивидуальному закреплению содержания курса. Целью самостоятельных занятий является прежде всего самостоятельная работа с литературой по данной дисциплине, изучение различных подходов к исследованию режиссуры, самостоятельная работа над произведениями в различных жанрах.  Особое значение имеет приобретение навыков самостоятельного изучение источников по теме и освоение теории и практики кинорежиссуры. При подготовке к семинарским занятиям рекомендуется использовать дополнительную литературу, способствующую более глубокому изучению курса. Допускается использование любых доступных изданий рекомендуемых источников и интернет-ресурсов. </w:t>
      </w:r>
    </w:p>
    <w:p>
      <w:pPr>
        <w:tabs>
          <w:tab w:val="left" w:pos="270"/>
        </w:tabs>
        <w:ind w:firstLine="567"/>
        <w:jc w:val="both"/>
        <w:rPr>
          <w:rFonts w:ascii="Times New Roman" w:hAnsi="Times New Roman" w:cs="Times New Roman"/>
          <w:sz w:val="28"/>
          <w:szCs w:val="28"/>
        </w:rPr>
      </w:pPr>
    </w:p>
    <w:p>
      <w:pPr>
        <w:tabs>
          <w:tab w:val="left" w:pos="270"/>
        </w:tabs>
        <w:ind w:firstLine="567"/>
        <w:jc w:val="both"/>
        <w:rPr>
          <w:rFonts w:ascii="Times New Roman" w:hAnsi="Times New Roman" w:cs="Times New Roman"/>
          <w:sz w:val="28"/>
          <w:szCs w:val="28"/>
        </w:rPr>
      </w:pPr>
      <w:r>
        <w:rPr>
          <w:rFonts w:ascii="Times New Roman" w:hAnsi="Times New Roman" w:cs="Times New Roman"/>
          <w:sz w:val="28"/>
          <w:szCs w:val="28"/>
        </w:rPr>
        <w:t>Любой вид занятий, создающий условия для зарождения самостоятельной мысли, познавательной и творческой активности студента связан с самостоятельной работой. В широком смысле под самостоятельной работой понимают совокупность всей самостоятельной деятельности студентов как в учебной аудитории, так и вне ее, в контакте с преподавателем и в его отсутствие. Самостоятельная работа может реализовываться: непосредственно в процессе аудиторных занятий – на лекциях, практических занятиях, при выполнении творческих работ; в контакте с преподавателем вне рамок аудиторных занятий – на консультациях по творческим работам, в ходе творческих контактов, при ликвидации задолженностей, при выполнении индивидуальных заданий и т.д.; в библиотеке, дома, в общежитии, на кафедре и других местах выполнения студентом заданий.</w:t>
      </w:r>
    </w:p>
    <w:p>
      <w:pPr>
        <w:tabs>
          <w:tab w:val="left" w:pos="270"/>
        </w:tabs>
        <w:ind w:firstLine="567"/>
        <w:jc w:val="both"/>
        <w:rPr>
          <w:rFonts w:ascii="Times New Roman" w:hAnsi="Times New Roman" w:cs="Times New Roman"/>
          <w:sz w:val="28"/>
          <w:szCs w:val="28"/>
        </w:rPr>
      </w:pPr>
      <w:r>
        <w:rPr>
          <w:rFonts w:ascii="Times New Roman" w:hAnsi="Times New Roman" w:cs="Times New Roman"/>
          <w:sz w:val="28"/>
          <w:szCs w:val="28"/>
        </w:rPr>
        <w:t xml:space="preserve">В процессе освоения дисциплины, студенту необходимо: </w:t>
      </w:r>
    </w:p>
    <w:p>
      <w:pPr>
        <w:tabs>
          <w:tab w:val="left" w:pos="270"/>
        </w:tabs>
        <w:ind w:firstLine="567"/>
        <w:jc w:val="both"/>
        <w:rPr>
          <w:rFonts w:ascii="Times New Roman" w:hAnsi="Times New Roman" w:cs="Times New Roman"/>
          <w:sz w:val="28"/>
          <w:szCs w:val="28"/>
        </w:rPr>
      </w:pPr>
      <w:r>
        <w:rPr>
          <w:rFonts w:ascii="Times New Roman" w:hAnsi="Times New Roman" w:cs="Times New Roman"/>
          <w:sz w:val="28"/>
          <w:szCs w:val="28"/>
        </w:rPr>
        <w:t xml:space="preserve">- быть в курсе современных новинок кинопроизводства; </w:t>
      </w:r>
    </w:p>
    <w:p>
      <w:pPr>
        <w:tabs>
          <w:tab w:val="left" w:pos="270"/>
        </w:tabs>
        <w:ind w:firstLine="567"/>
        <w:jc w:val="both"/>
        <w:rPr>
          <w:rFonts w:ascii="Times New Roman" w:hAnsi="Times New Roman" w:cs="Times New Roman"/>
          <w:sz w:val="28"/>
          <w:szCs w:val="28"/>
        </w:rPr>
      </w:pPr>
      <w:r>
        <w:rPr>
          <w:rFonts w:ascii="Times New Roman" w:hAnsi="Times New Roman" w:cs="Times New Roman"/>
          <w:sz w:val="28"/>
          <w:szCs w:val="28"/>
        </w:rPr>
        <w:t>- просматривать периодическую литературу, - читать отзывы, рецензии  на фильмы, просматривать рейтинговые оценки;</w:t>
      </w:r>
    </w:p>
    <w:p>
      <w:pPr>
        <w:tabs>
          <w:tab w:val="left" w:pos="270"/>
        </w:tabs>
        <w:ind w:firstLine="567"/>
        <w:jc w:val="both"/>
        <w:rPr>
          <w:rFonts w:ascii="Times New Roman" w:hAnsi="Times New Roman" w:cs="Times New Roman"/>
          <w:sz w:val="28"/>
          <w:szCs w:val="28"/>
        </w:rPr>
      </w:pPr>
      <w:r>
        <w:rPr>
          <w:rFonts w:ascii="Times New Roman" w:hAnsi="Times New Roman" w:cs="Times New Roman"/>
          <w:sz w:val="28"/>
          <w:szCs w:val="28"/>
        </w:rPr>
        <w:t xml:space="preserve">- следить за кинопрокатной жизнью, - самостоятельно отсматривать кассовые проекты, следить за финансируемыми государством проектами, оценивать зрительские предпочтения; </w:t>
      </w:r>
    </w:p>
    <w:p>
      <w:pPr>
        <w:tabs>
          <w:tab w:val="left" w:pos="270"/>
        </w:tabs>
        <w:ind w:firstLine="567"/>
        <w:jc w:val="both"/>
        <w:rPr>
          <w:rFonts w:ascii="Times New Roman" w:hAnsi="Times New Roman" w:cs="Times New Roman"/>
          <w:sz w:val="28"/>
          <w:szCs w:val="28"/>
        </w:rPr>
      </w:pPr>
      <w:r>
        <w:rPr>
          <w:rFonts w:ascii="Times New Roman" w:hAnsi="Times New Roman" w:cs="Times New Roman"/>
          <w:sz w:val="28"/>
          <w:szCs w:val="28"/>
        </w:rPr>
        <w:t xml:space="preserve">- отличать запрограммированное на массовое восприятие жанровых клише от авторских открытий; </w:t>
      </w:r>
    </w:p>
    <w:p>
      <w:pPr>
        <w:tabs>
          <w:tab w:val="left" w:pos="270"/>
        </w:tabs>
        <w:ind w:firstLine="567"/>
        <w:jc w:val="both"/>
        <w:rPr>
          <w:rFonts w:ascii="Times New Roman" w:hAnsi="Times New Roman" w:cs="Times New Roman"/>
          <w:sz w:val="28"/>
          <w:szCs w:val="28"/>
        </w:rPr>
      </w:pPr>
      <w:r>
        <w:rPr>
          <w:rFonts w:ascii="Times New Roman" w:hAnsi="Times New Roman" w:cs="Times New Roman"/>
          <w:sz w:val="28"/>
          <w:szCs w:val="28"/>
        </w:rPr>
        <w:t xml:space="preserve">- самостоятельно участвовать в питчингах сценаристов, презентовать творческие работы; </w:t>
      </w:r>
    </w:p>
    <w:p>
      <w:pPr>
        <w:tabs>
          <w:tab w:val="left" w:pos="270"/>
        </w:tabs>
        <w:ind w:firstLine="567"/>
        <w:jc w:val="both"/>
        <w:rPr>
          <w:rFonts w:ascii="Times New Roman" w:hAnsi="Times New Roman" w:cs="Times New Roman"/>
          <w:sz w:val="28"/>
          <w:szCs w:val="28"/>
        </w:rPr>
      </w:pPr>
      <w:r>
        <w:rPr>
          <w:rFonts w:ascii="Times New Roman" w:hAnsi="Times New Roman" w:cs="Times New Roman"/>
          <w:sz w:val="28"/>
          <w:szCs w:val="28"/>
        </w:rPr>
        <w:t>- формировать навыки работы в творческой команде, получать опыт совместной работы над фильмом; и многое другое.</w:t>
      </w:r>
    </w:p>
    <w:p>
      <w:pPr>
        <w:tabs>
          <w:tab w:val="left" w:pos="270"/>
        </w:tabs>
        <w:ind w:firstLine="567"/>
        <w:jc w:val="both"/>
        <w:rPr>
          <w:rFonts w:ascii="Times New Roman" w:hAnsi="Times New Roman" w:cs="Times New Roman"/>
          <w:sz w:val="28"/>
          <w:szCs w:val="28"/>
        </w:rPr>
      </w:pPr>
      <w:r>
        <w:rPr>
          <w:rFonts w:ascii="Times New Roman" w:hAnsi="Times New Roman" w:cs="Times New Roman"/>
          <w:sz w:val="28"/>
          <w:szCs w:val="28"/>
        </w:rPr>
        <w:t xml:space="preserve">Самостоятельная работа студентов по дисциплине «Продвижение аудиовизуальной продукции» обеспечивает: </w:t>
      </w:r>
    </w:p>
    <w:p>
      <w:pPr>
        <w:tabs>
          <w:tab w:val="left" w:pos="270"/>
        </w:tabs>
        <w:ind w:firstLine="567"/>
        <w:jc w:val="both"/>
        <w:rPr>
          <w:rFonts w:ascii="Times New Roman" w:hAnsi="Times New Roman" w:cs="Times New Roman"/>
          <w:sz w:val="28"/>
          <w:szCs w:val="28"/>
        </w:rPr>
      </w:pPr>
      <w:r>
        <w:rPr>
          <w:rFonts w:ascii="Times New Roman" w:hAnsi="Times New Roman" w:cs="Times New Roman"/>
          <w:sz w:val="28"/>
          <w:szCs w:val="28"/>
        </w:rPr>
        <w:t>- закрепление знаний, полученных студентами в процессе занятий лекционного и семинарского мелкогруппового типов;</w:t>
      </w:r>
    </w:p>
    <w:p>
      <w:pPr>
        <w:tabs>
          <w:tab w:val="left" w:pos="270"/>
        </w:tabs>
        <w:ind w:firstLine="567"/>
        <w:jc w:val="both"/>
        <w:rPr>
          <w:rFonts w:ascii="Times New Roman" w:hAnsi="Times New Roman" w:cs="Times New Roman"/>
          <w:sz w:val="28"/>
          <w:szCs w:val="28"/>
        </w:rPr>
      </w:pPr>
      <w:r>
        <w:rPr>
          <w:rFonts w:ascii="Times New Roman" w:hAnsi="Times New Roman" w:cs="Times New Roman"/>
          <w:sz w:val="28"/>
          <w:szCs w:val="28"/>
        </w:rPr>
        <w:t xml:space="preserve">- формирование навыков работы с периодической, научной литературой, текстами сценариев и информационными ресурсами Интернет; </w:t>
      </w:r>
    </w:p>
    <w:p>
      <w:pPr>
        <w:tabs>
          <w:tab w:val="left" w:pos="270"/>
        </w:tabs>
        <w:ind w:firstLine="567"/>
        <w:jc w:val="both"/>
        <w:rPr>
          <w:rFonts w:ascii="Times New Roman" w:hAnsi="Times New Roman" w:cs="Times New Roman"/>
          <w:sz w:val="28"/>
          <w:szCs w:val="28"/>
        </w:rPr>
      </w:pPr>
      <w:r>
        <w:rPr>
          <w:rFonts w:ascii="Times New Roman" w:hAnsi="Times New Roman" w:cs="Times New Roman"/>
          <w:sz w:val="28"/>
          <w:szCs w:val="28"/>
        </w:rPr>
        <w:t>- формирование творческого мышления и развития творческих навыков.</w:t>
      </w:r>
    </w:p>
    <w:p>
      <w:pPr>
        <w:tabs>
          <w:tab w:val="left" w:pos="270"/>
        </w:tabs>
        <w:ind w:firstLine="567"/>
        <w:jc w:val="both"/>
        <w:rPr>
          <w:rFonts w:ascii="Times New Roman" w:hAnsi="Times New Roman" w:cs="Times New Roman"/>
          <w:sz w:val="28"/>
          <w:szCs w:val="28"/>
        </w:rPr>
      </w:pPr>
    </w:p>
    <w:p>
      <w:pPr>
        <w:tabs>
          <w:tab w:val="left" w:pos="270"/>
        </w:tabs>
        <w:ind w:firstLine="567"/>
        <w:jc w:val="both"/>
        <w:rPr>
          <w:rFonts w:ascii="Times New Roman" w:hAnsi="Times New Roman" w:cs="Times New Roman"/>
          <w:sz w:val="28"/>
          <w:szCs w:val="28"/>
        </w:rPr>
      </w:pPr>
      <w:r>
        <w:rPr>
          <w:rFonts w:ascii="Times New Roman" w:hAnsi="Times New Roman" w:cs="Times New Roman"/>
          <w:sz w:val="28"/>
          <w:szCs w:val="28"/>
        </w:rPr>
        <w:t xml:space="preserve">Система высшего образования базируется на оптимальном сочетании нескольких видов учебной деятельности, в том числе лекций, практических занятий и самостоятельной работы студентов. Последний компонент является основой полноценного образования: систематическая и планомерная самостоятельная работа и желание приобрести знания являются необходимым условием превращения студента в подготовленного специалиста. Поэтому стимулирование самостоятельной, индивидуальной работы студентов представляется одним из основных направлений в совершенствовании современного высшего образования. </w:t>
      </w:r>
    </w:p>
    <w:p>
      <w:pPr>
        <w:tabs>
          <w:tab w:val="left" w:pos="270"/>
        </w:tabs>
        <w:ind w:firstLine="567"/>
        <w:jc w:val="both"/>
        <w:rPr>
          <w:rFonts w:ascii="Times New Roman" w:hAnsi="Times New Roman" w:cs="Times New Roman"/>
          <w:sz w:val="28"/>
          <w:szCs w:val="28"/>
        </w:rPr>
      </w:pPr>
      <w:r>
        <w:rPr>
          <w:rFonts w:ascii="Times New Roman" w:hAnsi="Times New Roman" w:cs="Times New Roman"/>
          <w:sz w:val="28"/>
          <w:szCs w:val="28"/>
        </w:rPr>
        <w:t>Внеаудиторная самостоятельная работа студентов (далее самостоятельная работа студентов) – планируемая учебная, учебно-исследовательская, творческая работа студентов, выполняемая во внеаудиторное время по заданию и при методическом руководстве преподавателя. Внеаудиторная самостоятельная работа может осуществляться и без непосредственного участия преподавателя.</w:t>
      </w:r>
    </w:p>
    <w:p>
      <w:pPr>
        <w:tabs>
          <w:tab w:val="left" w:pos="270"/>
        </w:tabs>
        <w:ind w:firstLine="567"/>
        <w:jc w:val="both"/>
        <w:rPr>
          <w:rFonts w:ascii="Times New Roman" w:hAnsi="Times New Roman" w:cs="Times New Roman"/>
          <w:sz w:val="28"/>
          <w:szCs w:val="28"/>
        </w:rPr>
      </w:pPr>
      <w:r>
        <w:rPr>
          <w:rFonts w:ascii="Times New Roman" w:hAnsi="Times New Roman" w:cs="Times New Roman"/>
          <w:sz w:val="28"/>
          <w:szCs w:val="28"/>
        </w:rPr>
        <w:t>Самостоятельная работа студентов обычно складывается из нескольких составляющих:</w:t>
      </w:r>
    </w:p>
    <w:p>
      <w:pPr>
        <w:tabs>
          <w:tab w:val="left" w:pos="270"/>
        </w:tabs>
        <w:ind w:firstLine="567"/>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работа с текстами: учебниками, учебными пособиями, практическими сценарными материалами, периодическим материалом из Интернета, а также проработка конспектов лекций;</w:t>
      </w:r>
    </w:p>
    <w:p>
      <w:pPr>
        <w:tabs>
          <w:tab w:val="left" w:pos="270"/>
        </w:tabs>
        <w:ind w:firstLine="567"/>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 xml:space="preserve">написание продюсерских разработок полнометражных и короткометражных фильмов, сценариев неигровых, документальных фильмов, многосерийных фильмов; </w:t>
      </w:r>
    </w:p>
    <w:p>
      <w:pPr>
        <w:tabs>
          <w:tab w:val="left" w:pos="270"/>
        </w:tabs>
        <w:ind w:firstLine="567"/>
        <w:jc w:val="both"/>
        <w:rPr>
          <w:rFonts w:ascii="Times New Roman" w:hAnsi="Times New Roman" w:cs="Times New Roman"/>
          <w:sz w:val="28"/>
          <w:szCs w:val="28"/>
        </w:rPr>
      </w:pPr>
      <w:r>
        <w:rPr>
          <w:rFonts w:ascii="Times New Roman" w:hAnsi="Times New Roman" w:cs="Times New Roman"/>
          <w:sz w:val="28"/>
          <w:szCs w:val="28"/>
        </w:rPr>
        <w:t>- разработка плана продюсерского продвижения аудиовизуального произведения;</w:t>
      </w:r>
    </w:p>
    <w:p>
      <w:pPr>
        <w:tabs>
          <w:tab w:val="left" w:pos="270"/>
        </w:tabs>
        <w:ind w:firstLine="567"/>
        <w:jc w:val="both"/>
        <w:rPr>
          <w:rFonts w:ascii="Times New Roman" w:hAnsi="Times New Roman" w:cs="Times New Roman"/>
          <w:sz w:val="28"/>
          <w:szCs w:val="28"/>
        </w:rPr>
      </w:pPr>
      <w:r>
        <w:rPr>
          <w:rFonts w:ascii="Times New Roman" w:hAnsi="Times New Roman" w:cs="Times New Roman"/>
          <w:sz w:val="28"/>
          <w:szCs w:val="28"/>
        </w:rPr>
        <w:t>- участие в практическом разборе творческих работ, обсуждении продюсерских ошибок; выработка соревновательного отношения к произведениям, беспристрастного разбора собственных произведений;</w:t>
      </w:r>
    </w:p>
    <w:p>
      <w:pPr>
        <w:tabs>
          <w:tab w:val="left" w:pos="270"/>
        </w:tabs>
        <w:ind w:firstLine="567"/>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 xml:space="preserve">подготовка к зачетам и экзаменам непосредственно перед ними.     </w:t>
      </w:r>
    </w:p>
    <w:p>
      <w:pPr>
        <w:tabs>
          <w:tab w:val="left" w:pos="270"/>
        </w:tabs>
        <w:ind w:firstLine="567"/>
        <w:jc w:val="both"/>
        <w:rPr>
          <w:rFonts w:ascii="Times New Roman" w:hAnsi="Times New Roman" w:cs="Times New Roman"/>
          <w:sz w:val="28"/>
          <w:szCs w:val="28"/>
        </w:rPr>
      </w:pPr>
      <w:r>
        <w:rPr>
          <w:rFonts w:ascii="Times New Roman" w:hAnsi="Times New Roman" w:cs="Times New Roman"/>
          <w:sz w:val="28"/>
          <w:szCs w:val="28"/>
        </w:rPr>
        <w:t>Самостоятельная работа студентов является обязательной для каждого студента, а ее объем определяется Федеральным государственным образовательным стандартом высшего профессионального образования. В учебных планах на нее отводится не менее половины учебного времени.</w:t>
      </w:r>
    </w:p>
    <w:p>
      <w:pPr>
        <w:tabs>
          <w:tab w:val="left" w:pos="270"/>
        </w:tabs>
        <w:ind w:firstLine="567"/>
        <w:jc w:val="both"/>
        <w:rPr>
          <w:rFonts w:ascii="Times New Roman" w:hAnsi="Times New Roman" w:cs="Times New Roman"/>
          <w:sz w:val="28"/>
          <w:szCs w:val="28"/>
        </w:rPr>
      </w:pPr>
      <w:r>
        <w:rPr>
          <w:rFonts w:ascii="Times New Roman" w:hAnsi="Times New Roman" w:cs="Times New Roman"/>
          <w:sz w:val="28"/>
          <w:szCs w:val="28"/>
        </w:rPr>
        <w:t xml:space="preserve">      </w:t>
      </w:r>
    </w:p>
    <w:p>
      <w:pPr>
        <w:tabs>
          <w:tab w:val="left" w:pos="270"/>
        </w:tabs>
        <w:ind w:firstLine="567"/>
        <w:jc w:val="both"/>
        <w:rPr>
          <w:rFonts w:ascii="Times New Roman" w:hAnsi="Times New Roman" w:cs="Times New Roman"/>
          <w:sz w:val="28"/>
          <w:szCs w:val="28"/>
        </w:rPr>
      </w:pPr>
      <w:r>
        <w:rPr>
          <w:rFonts w:ascii="Times New Roman" w:hAnsi="Times New Roman" w:cs="Times New Roman"/>
          <w:sz w:val="28"/>
          <w:szCs w:val="28"/>
        </w:rPr>
        <w:t>В рамках изучаемых тем по «Продвижение аудиовизуальной продукции» в качестве  самостоятельной работы предусмотрен систематический  разбор фильмов с последующим их  анализом и обсуждением на семинарских занятиях.  В процессе выполнения самостоятельной работы студент овладевает умениями и навыками анализа продюсерских решений при постановке фильма. Проверка самостоятельно работы осуществляется по мере выполнения заданий на мелкогрупповых занятиях. При необходимости, студенту даются дополнительные домашние задания.</w:t>
      </w:r>
    </w:p>
    <w:p>
      <w:pPr>
        <w:tabs>
          <w:tab w:val="left" w:pos="270"/>
        </w:tabs>
        <w:ind w:firstLine="567"/>
        <w:jc w:val="both"/>
        <w:rPr>
          <w:rFonts w:ascii="Times New Roman" w:hAnsi="Times New Roman" w:cs="Times New Roman"/>
          <w:sz w:val="28"/>
          <w:szCs w:val="28"/>
        </w:rPr>
      </w:pPr>
      <w:r>
        <w:rPr>
          <w:rFonts w:ascii="Times New Roman" w:hAnsi="Times New Roman" w:cs="Times New Roman"/>
          <w:sz w:val="28"/>
          <w:szCs w:val="28"/>
        </w:rPr>
        <w:t>При проведении  практических занятий студенты могут выполнять СРС как индивидуально, так и творческими группами, каждая из которых разрабатывает свой творческий проект (задачу). Публичное обсуждение и защита творческого проекта повышают роль СРС и усиливают стремление к ее качественному выполнению. Данная система организации практических занятий позволяет вводить в задачи творческие элементы, упрощать или усложнять творческие задания.</w:t>
      </w:r>
    </w:p>
    <w:p>
      <w:pPr>
        <w:tabs>
          <w:tab w:val="left" w:pos="270"/>
        </w:tabs>
        <w:ind w:left="220"/>
        <w:jc w:val="both"/>
        <w:rPr>
          <w:rFonts w:ascii="Times New Roman" w:hAnsi="Times New Roman" w:cs="Times New Roman"/>
          <w:sz w:val="28"/>
          <w:szCs w:val="28"/>
        </w:rPr>
      </w:pPr>
    </w:p>
    <w:p>
      <w:pPr>
        <w:tabs>
          <w:tab w:val="left" w:pos="270"/>
        </w:tabs>
        <w:ind w:left="220"/>
        <w:jc w:val="both"/>
        <w:rPr>
          <w:rFonts w:ascii="Times New Roman" w:hAnsi="Times New Roman" w:cs="Times New Roman"/>
          <w:sz w:val="28"/>
          <w:szCs w:val="28"/>
        </w:rPr>
      </w:pPr>
    </w:p>
    <w:p>
      <w:pPr>
        <w:tabs>
          <w:tab w:val="left" w:pos="270"/>
        </w:tabs>
        <w:ind w:left="220"/>
        <w:jc w:val="both"/>
        <w:rPr>
          <w:rFonts w:ascii="Times New Roman" w:hAnsi="Times New Roman" w:cs="Times New Roman"/>
          <w:sz w:val="28"/>
          <w:szCs w:val="28"/>
        </w:rPr>
      </w:pPr>
    </w:p>
    <w:p>
      <w:pPr>
        <w:pStyle w:val="16"/>
        <w:numPr>
          <w:ilvl w:val="0"/>
          <w:numId w:val="1"/>
        </w:numPr>
        <w:tabs>
          <w:tab w:val="left" w:pos="270"/>
        </w:tabs>
        <w:jc w:val="both"/>
        <w:rPr>
          <w:rFonts w:ascii="Times New Roman" w:hAnsi="Times New Roman" w:cs="Times New Roman"/>
          <w:b/>
          <w:sz w:val="28"/>
          <w:szCs w:val="28"/>
        </w:rPr>
      </w:pPr>
      <w:r>
        <w:rPr>
          <w:rFonts w:ascii="Times New Roman" w:hAnsi="Times New Roman" w:cs="Times New Roman"/>
          <w:b/>
          <w:sz w:val="28"/>
          <w:szCs w:val="28"/>
        </w:rPr>
        <w:t>Виды самостоятельной работы</w:t>
      </w:r>
    </w:p>
    <w:p>
      <w:pPr>
        <w:jc w:val="both"/>
        <w:rPr>
          <w:rFonts w:ascii="Times New Roman" w:hAnsi="Times New Roman" w:eastAsia="Times New Roman" w:cs="Times New Roman"/>
          <w:sz w:val="28"/>
          <w:szCs w:val="28"/>
        </w:rPr>
      </w:pPr>
    </w:p>
    <w:p>
      <w:pPr>
        <w:pStyle w:val="16"/>
        <w:jc w:val="both"/>
        <w:rPr>
          <w:rFonts w:ascii="Times New Roman" w:hAnsi="Times New Roman" w:eastAsia="Times New Roman" w:cs="Times New Roman"/>
          <w:sz w:val="28"/>
          <w:szCs w:val="28"/>
        </w:rPr>
      </w:pPr>
    </w:p>
    <w:p>
      <w:pPr>
        <w:jc w:val="both"/>
        <w:rPr>
          <w:rFonts w:ascii="Times New Roman" w:hAnsi="Times New Roman" w:cs="Times New Roman"/>
          <w:b/>
          <w:sz w:val="28"/>
          <w:szCs w:val="28"/>
        </w:rPr>
      </w:pPr>
      <w:r>
        <w:rPr>
          <w:rFonts w:ascii="Times New Roman" w:hAnsi="Times New Roman" w:cs="Times New Roman"/>
          <w:b/>
          <w:sz w:val="28"/>
          <w:szCs w:val="28"/>
        </w:rPr>
        <w:t>1.Подготовка к практическим занятиям</w:t>
      </w:r>
    </w:p>
    <w:p>
      <w:pPr>
        <w:jc w:val="both"/>
        <w:rPr>
          <w:rFonts w:ascii="Times New Roman" w:hAnsi="Times New Roman" w:cs="Times New Roman"/>
          <w:b/>
          <w:sz w:val="28"/>
          <w:szCs w:val="28"/>
        </w:rPr>
      </w:pPr>
    </w:p>
    <w:p>
      <w:pPr>
        <w:ind w:firstLine="567"/>
        <w:jc w:val="both"/>
        <w:rPr>
          <w:rFonts w:ascii="Times New Roman" w:hAnsi="Times New Roman" w:cs="Times New Roman"/>
          <w:sz w:val="28"/>
          <w:szCs w:val="28"/>
        </w:rPr>
      </w:pPr>
      <w:r>
        <w:rPr>
          <w:rFonts w:ascii="Times New Roman" w:hAnsi="Times New Roman" w:cs="Times New Roman"/>
          <w:sz w:val="28"/>
          <w:szCs w:val="28"/>
        </w:rPr>
        <w:t xml:space="preserve">Подготовку к каждому практическому занятию каждый студент должен начать с ознакомления с планом практического занятия, который отражает содержание предложенной темы. Тщательное продумывание и изучение вопросов плана основывается на проработке текущего материала лекции, а затем изучения обязательной и дополнительной литературы, рекомендованную к данной теме. На основе индивидуальных предпочтений студенту необходимо самостоятельно выбрать направление работы над творческим проектом. Если программой дисциплины предусмотрено выполнение практического задания, то его необходимо выполнить с учетом предложенной инструкции (озвученной преподавателем устно или письменно). Все новые понятия по изучаемой теме подлежат необходимому освоению и внесению в глоссарий, который целесообразно вести с самого начала изучения курса. </w:t>
      </w:r>
    </w:p>
    <w:p>
      <w:pPr>
        <w:ind w:firstLine="567"/>
        <w:jc w:val="both"/>
        <w:rPr>
          <w:rFonts w:ascii="Times New Roman" w:hAnsi="Times New Roman" w:cs="Times New Roman"/>
          <w:sz w:val="28"/>
          <w:szCs w:val="28"/>
        </w:rPr>
      </w:pPr>
      <w:r>
        <w:rPr>
          <w:rFonts w:ascii="Times New Roman" w:hAnsi="Times New Roman" w:cs="Times New Roman"/>
          <w:sz w:val="28"/>
          <w:szCs w:val="28"/>
        </w:rPr>
        <w:t>Проводимые  в активной и интерактивной форме практические занятия должны воспитать в начинающих драматургах взыскательное отношение к экономической стоимости постановкой сценария фильма и сложности дальнейшего продвижения проекта.  Сценарий является неотъемлемым элементом кинопроизводственного процесса, в котором продюсер отвечает за финансирование проекта. Знание продюсерской деятельности поможет начинающим драматургам существенно сэкономить производство, иначе разрешить сцену или подобрать оптимальное решение постановки сценария. Умение работать с продюсером в жестких экономических условиях отечественного кинопроизводства, позволит иначе смотреть на сценарий, и умерить творческую неумную фантазию сценариста, адекватнее смотреть на реалии. Обучение драматургов  механизмам продвижения аудиовизуальной продукции раскрывает общий горизонт их видения кинематографического процесса. В практических работах, выполняемых студентами, прочитывается предполагаемые меры по  продвижению аудиовизуальной продукции. В процессе проведения мелкогрупповых занятий, студенты выполняют продюсерский проект – описание механизмов продвижения аудиовизуальной продукции. Студенты должны научиться: инициировать творческие идеи художественных проектов в области кинематографии и телевидения; соучаствовать с авторами аудиовизуального произведения в разработке творческо-постановочной концепции кино- и телепроекта, оптимальной тактики его подготовки и реализации; осуществлять экспертную оценку художественных достоинств и зрительского потенциала кино- и телепроекта; давать квалифицированную оценку творческим проектным инициативам кинодраматургов, режиссеров-постановщиков, композиторов, кинооператоров, звукорежиссеров, артистов, других творческих работников и понимать  ответственность за руководство реализацией художественных проектов в аудиовизуальной сфере.</w:t>
      </w:r>
    </w:p>
    <w:p>
      <w:pPr>
        <w:ind w:firstLine="567"/>
        <w:jc w:val="both"/>
        <w:rPr>
          <w:rFonts w:ascii="Times New Roman" w:hAnsi="Times New Roman" w:cs="Times New Roman"/>
          <w:sz w:val="28"/>
          <w:szCs w:val="28"/>
        </w:rPr>
      </w:pPr>
      <w:r>
        <w:rPr>
          <w:rFonts w:ascii="Times New Roman" w:hAnsi="Times New Roman" w:cs="Times New Roman"/>
          <w:sz w:val="28"/>
          <w:szCs w:val="28"/>
        </w:rPr>
        <w:t xml:space="preserve">В работе с текстами в процессе подготовки к практическим занятиям, студентам необходимо обратить особое внимание на самостоятельное изучение рекомендованной учебно-методической (а также научной и периодической) литературы. Самостоятельная работа с учебниками, учебными пособиями, научной и справочной литературой, материалами периодических изданий и материалом из Интернета, статистическими данными является наиболее эффективным методом получения знаний, позволяет значительно активизировать процесс овладения информацией, способствует более глубокому усвоению изучаемого материала, формирует у студентов свое отношение к конкретной проблеме. Более глубокому раскрытию вопросов способствует знакомство с дополнительной литературой, рекомендованной преподавателем по каждой теме практического занятия, что позволяет студентам проявить свою индивидуальность в рамках подготовки творческих работ, выявить широкий спектр мнений по выполнению творческой деятельности.  </w:t>
      </w:r>
    </w:p>
    <w:p>
      <w:pPr>
        <w:jc w:val="both"/>
        <w:rPr>
          <w:rFonts w:ascii="Times New Roman" w:hAnsi="Times New Roman" w:cs="Times New Roman"/>
          <w:sz w:val="28"/>
          <w:szCs w:val="28"/>
        </w:rPr>
      </w:pPr>
    </w:p>
    <w:p>
      <w:pPr>
        <w:jc w:val="both"/>
        <w:rPr>
          <w:rFonts w:ascii="Times New Roman" w:hAnsi="Times New Roman" w:cs="Times New Roman"/>
          <w:sz w:val="28"/>
          <w:szCs w:val="28"/>
        </w:rPr>
      </w:pPr>
    </w:p>
    <w:p>
      <w:pPr>
        <w:jc w:val="both"/>
        <w:rPr>
          <w:rFonts w:ascii="Times New Roman" w:hAnsi="Times New Roman" w:cs="Times New Roman"/>
          <w:b/>
          <w:sz w:val="28"/>
          <w:szCs w:val="28"/>
        </w:rPr>
      </w:pPr>
      <w:r>
        <w:rPr>
          <w:rFonts w:ascii="Times New Roman" w:hAnsi="Times New Roman" w:cs="Times New Roman"/>
          <w:b/>
          <w:sz w:val="28"/>
          <w:szCs w:val="28"/>
        </w:rPr>
        <w:t>2. Подготовка творческого проекта</w:t>
      </w:r>
    </w:p>
    <w:p>
      <w:pPr>
        <w:jc w:val="both"/>
        <w:rPr>
          <w:rFonts w:ascii="Times New Roman" w:hAnsi="Times New Roman" w:cs="Times New Roman"/>
          <w:sz w:val="28"/>
          <w:szCs w:val="28"/>
        </w:rPr>
      </w:pPr>
      <w:r>
        <w:rPr>
          <w:rFonts w:ascii="Times New Roman" w:hAnsi="Times New Roman" w:cs="Times New Roman"/>
          <w:sz w:val="28"/>
          <w:szCs w:val="28"/>
        </w:rPr>
        <w:t>Творческий проект представляет собой законченную разработку проектной</w:t>
      </w:r>
    </w:p>
    <w:p>
      <w:pPr>
        <w:jc w:val="both"/>
        <w:rPr>
          <w:rFonts w:ascii="Times New Roman" w:hAnsi="Times New Roman" w:cs="Times New Roman"/>
          <w:sz w:val="28"/>
          <w:szCs w:val="28"/>
        </w:rPr>
      </w:pPr>
      <w:r>
        <w:rPr>
          <w:rFonts w:ascii="Times New Roman" w:hAnsi="Times New Roman" w:cs="Times New Roman"/>
          <w:sz w:val="28"/>
          <w:szCs w:val="28"/>
        </w:rPr>
        <w:t>документации продвижения коротко, полнометражного художественного игрового/ документального/ телевизионного фильма по готовому либо предполагаемому аудиовизуальному произведению, предложенному педагогом индивидуально для каждого студента. Творческий проект состоит из следующих разделов:</w:t>
      </w:r>
    </w:p>
    <w:p>
      <w:pPr>
        <w:jc w:val="both"/>
        <w:rPr>
          <w:rFonts w:ascii="Times New Roman" w:hAnsi="Times New Roman" w:cs="Times New Roman"/>
          <w:sz w:val="28"/>
          <w:szCs w:val="28"/>
        </w:rPr>
      </w:pPr>
      <w:r>
        <w:rPr>
          <w:rFonts w:ascii="Times New Roman" w:hAnsi="Times New Roman" w:cs="Times New Roman"/>
          <w:sz w:val="28"/>
          <w:szCs w:val="28"/>
        </w:rPr>
        <w:t>1. Заключение по литературному сценарию, составленное по следующему плану: жанр будущего фильма, краткое содержание сценария, социальная значимость проекта, оценка будущей зрительской аудитории фильма, оценка того, насколько позиция авторов сценария соответствует нравственным нормам, принятом в цивилизованном обществе, характеристика сюжетной линии сценария (насколько она оригинальна, как развивается: динамично и внятно или запутанно и вяло, как она проработана), насколько оригинален сюжет, следует ли он признанным драматургическим образцам, каковы характеры персонажей, характеристика основным действующим лицам, оценка диалогов (живые, современные или скупые, однообразные, натужные, косноязычные и.т.д.), имеются ли афористические реплики, используется ли ненормативная лексика и насколько она уместна, насколько речь героев индивидуализирована, соответствует ли она задуманным характерам, психологическому строю, социальному положению, возрасту, эпохе или персонажи говорят невыразительным «усредненным» языком. В заключении студентом дается также предложение по названию фильма.</w:t>
      </w:r>
    </w:p>
    <w:p>
      <w:pPr>
        <w:jc w:val="both"/>
        <w:rPr>
          <w:rFonts w:ascii="Times New Roman" w:hAnsi="Times New Roman" w:cs="Times New Roman"/>
          <w:sz w:val="28"/>
          <w:szCs w:val="28"/>
        </w:rPr>
      </w:pPr>
      <w:r>
        <w:rPr>
          <w:rFonts w:ascii="Times New Roman" w:hAnsi="Times New Roman" w:cs="Times New Roman"/>
          <w:sz w:val="28"/>
          <w:szCs w:val="28"/>
        </w:rPr>
        <w:t>2. Показатели, отражающие постановочную сложность фильма, и их краткая характеристика: вид фильма, жанр фильма, система записи звука, носитель, декорационно- техническое оформление, состав исполнителей ролей, материально-техническое обеспечение, сроки производства (по этапам), объем натурных (с учетом сезонности), интерьерных и павильонных съемок, количество, сроки и удаленность киноэкспедиций, объем специальных съемок (компьютерная графика, спецэффекты), объем и виды трюковых съемок, характер музыкального оформления фильма и др.</w:t>
      </w:r>
    </w:p>
    <w:p>
      <w:pPr>
        <w:jc w:val="both"/>
        <w:rPr>
          <w:rFonts w:ascii="Times New Roman" w:hAnsi="Times New Roman" w:cs="Times New Roman"/>
          <w:sz w:val="28"/>
          <w:szCs w:val="28"/>
        </w:rPr>
      </w:pPr>
      <w:r>
        <w:rPr>
          <w:rFonts w:ascii="Times New Roman" w:hAnsi="Times New Roman" w:cs="Times New Roman"/>
          <w:sz w:val="28"/>
          <w:szCs w:val="28"/>
        </w:rPr>
        <w:t>3. Творческо-производственная разработка литературного сценария (посценовая и пообъектная разбивка сценария).</w:t>
      </w:r>
    </w:p>
    <w:p>
      <w:pPr>
        <w:jc w:val="both"/>
        <w:rPr>
          <w:rFonts w:ascii="Times New Roman" w:hAnsi="Times New Roman" w:cs="Times New Roman"/>
          <w:sz w:val="28"/>
          <w:szCs w:val="28"/>
        </w:rPr>
      </w:pPr>
      <w:r>
        <w:rPr>
          <w:rFonts w:ascii="Times New Roman" w:hAnsi="Times New Roman" w:cs="Times New Roman"/>
          <w:sz w:val="28"/>
          <w:szCs w:val="28"/>
        </w:rPr>
        <w:t>4. Определение плановых сроков производства производится по каждому технологическому этапу производства, при этом должно быть приведено обоснование устанавливаемых календарных сроков. Сводные данные о количестве объектов, сцен и характере их съемок.</w:t>
      </w:r>
    </w:p>
    <w:p>
      <w:pPr>
        <w:jc w:val="both"/>
        <w:rPr>
          <w:rFonts w:ascii="Times New Roman" w:hAnsi="Times New Roman" w:cs="Times New Roman"/>
          <w:sz w:val="28"/>
          <w:szCs w:val="28"/>
        </w:rPr>
      </w:pPr>
      <w:r>
        <w:rPr>
          <w:rFonts w:ascii="Times New Roman" w:hAnsi="Times New Roman" w:cs="Times New Roman"/>
          <w:sz w:val="28"/>
          <w:szCs w:val="28"/>
        </w:rPr>
        <w:t xml:space="preserve">5. Календарный план продвижения фильма – рынки контента, площадки продажи контента, стратегия продвижения проекта. Предполагаемая окупаемость проекта, исходя из затрат на производство. </w:t>
      </w:r>
    </w:p>
    <w:p>
      <w:pPr>
        <w:jc w:val="both"/>
        <w:rPr>
          <w:rFonts w:ascii="Times New Roman" w:hAnsi="Times New Roman" w:cs="Times New Roman"/>
          <w:sz w:val="28"/>
          <w:szCs w:val="28"/>
        </w:rPr>
      </w:pPr>
      <w:r>
        <w:rPr>
          <w:rFonts w:ascii="Times New Roman" w:hAnsi="Times New Roman" w:cs="Times New Roman"/>
          <w:sz w:val="28"/>
          <w:szCs w:val="28"/>
        </w:rPr>
        <w:t xml:space="preserve">6. Сводная предварительная себестоимость производства фильма (лимит затрат). Приводится по форме типовой группировки затрат на производство и реализацию фильмов. Окупаемость проекта по результатам продвижения. </w:t>
      </w:r>
    </w:p>
    <w:p>
      <w:pPr>
        <w:jc w:val="both"/>
        <w:rPr>
          <w:rFonts w:ascii="Times New Roman" w:hAnsi="Times New Roman" w:cs="Times New Roman"/>
          <w:sz w:val="28"/>
          <w:szCs w:val="28"/>
        </w:rPr>
      </w:pPr>
      <w:r>
        <w:rPr>
          <w:rFonts w:ascii="Times New Roman" w:hAnsi="Times New Roman" w:cs="Times New Roman"/>
          <w:sz w:val="28"/>
          <w:szCs w:val="28"/>
        </w:rPr>
        <w:t>7. Расчеты затрат по отдельным статьям и разделам предварительной плановой себестоимости производства фильма, включая коммерческие расходы.</w:t>
      </w:r>
    </w:p>
    <w:p>
      <w:pPr>
        <w:jc w:val="both"/>
        <w:rPr>
          <w:rFonts w:ascii="Times New Roman" w:hAnsi="Times New Roman" w:cs="Times New Roman"/>
          <w:sz w:val="28"/>
          <w:szCs w:val="28"/>
        </w:rPr>
      </w:pPr>
      <w:r>
        <w:rPr>
          <w:rFonts w:ascii="Times New Roman" w:hAnsi="Times New Roman" w:cs="Times New Roman"/>
          <w:sz w:val="28"/>
          <w:szCs w:val="28"/>
        </w:rPr>
        <w:t xml:space="preserve">Творческий проект предоставляется преподавателю для оценки общих знаний, полученных студентом в процессе изучения данной дисциплины.  Преподаватель учитывает успешность реализации творческого проекта при выставлении дифференцированных оценок по зачету. </w:t>
      </w:r>
    </w:p>
    <w:p>
      <w:pPr>
        <w:jc w:val="both"/>
        <w:rPr>
          <w:rFonts w:ascii="Times New Roman" w:hAnsi="Times New Roman" w:cs="Times New Roman"/>
          <w:sz w:val="28"/>
          <w:szCs w:val="28"/>
        </w:rPr>
      </w:pPr>
    </w:p>
    <w:p>
      <w:pPr>
        <w:jc w:val="both"/>
        <w:rPr>
          <w:rFonts w:ascii="Times New Roman" w:hAnsi="Times New Roman" w:cs="Times New Roman"/>
          <w:sz w:val="28"/>
          <w:szCs w:val="28"/>
        </w:rPr>
      </w:pPr>
    </w:p>
    <w:p>
      <w:pPr>
        <w:jc w:val="both"/>
        <w:rPr>
          <w:rFonts w:ascii="Times New Roman" w:hAnsi="Times New Roman" w:cs="Times New Roman"/>
          <w:sz w:val="28"/>
          <w:szCs w:val="28"/>
        </w:rPr>
      </w:pPr>
    </w:p>
    <w:p>
      <w:pPr>
        <w:jc w:val="both"/>
        <w:rPr>
          <w:rFonts w:ascii="Times New Roman" w:hAnsi="Times New Roman" w:cs="Times New Roman"/>
          <w:b/>
          <w:sz w:val="28"/>
          <w:szCs w:val="28"/>
        </w:rPr>
      </w:pPr>
    </w:p>
    <w:p>
      <w:pPr>
        <w:jc w:val="both"/>
        <w:rPr>
          <w:rFonts w:ascii="Times New Roman" w:hAnsi="Times New Roman" w:cs="Times New Roman"/>
          <w:sz w:val="28"/>
          <w:szCs w:val="28"/>
        </w:rPr>
      </w:pPr>
    </w:p>
    <w:p>
      <w:pPr>
        <w:jc w:val="center"/>
        <w:rPr>
          <w:rFonts w:ascii="Times New Roman" w:hAnsi="Times New Roman" w:cs="Times New Roman"/>
          <w:sz w:val="28"/>
          <w:szCs w:val="28"/>
        </w:rPr>
      </w:pPr>
    </w:p>
    <w:p>
      <w:pPr>
        <w:tabs>
          <w:tab w:val="left" w:pos="270"/>
        </w:tabs>
        <w:jc w:val="both"/>
        <w:rPr>
          <w:rFonts w:ascii="Times New Roman" w:hAnsi="Times New Roman" w:cs="Times New Roman"/>
          <w:b/>
          <w:sz w:val="28"/>
          <w:szCs w:val="28"/>
        </w:rPr>
      </w:pPr>
    </w:p>
    <w:p>
      <w:pPr>
        <w:pStyle w:val="16"/>
        <w:numPr>
          <w:ilvl w:val="0"/>
          <w:numId w:val="1"/>
        </w:numPr>
        <w:tabs>
          <w:tab w:val="left" w:pos="270"/>
        </w:tabs>
        <w:jc w:val="both"/>
        <w:rPr>
          <w:rFonts w:ascii="Times New Roman" w:hAnsi="Times New Roman" w:cs="Times New Roman"/>
          <w:b/>
          <w:sz w:val="28"/>
          <w:szCs w:val="28"/>
        </w:rPr>
      </w:pPr>
      <w:r>
        <w:rPr>
          <w:rFonts w:ascii="Times New Roman" w:hAnsi="Times New Roman" w:cs="Times New Roman"/>
          <w:b/>
          <w:sz w:val="28"/>
          <w:szCs w:val="28"/>
          <w:u w:val="single"/>
        </w:rPr>
        <w:t>Вопросы для самостоятельного изучения курса и обсуждения на практических занятиях</w:t>
      </w:r>
    </w:p>
    <w:p>
      <w:pPr>
        <w:rPr>
          <w:rFonts w:ascii="Times New Roman" w:hAnsi="Times New Roman" w:cs="Times New Roman"/>
          <w:b/>
          <w:sz w:val="28"/>
          <w:szCs w:val="28"/>
          <w:u w:val="single"/>
        </w:rPr>
      </w:pPr>
      <w:r>
        <w:rPr>
          <w:rFonts w:ascii="Times New Roman" w:hAnsi="Times New Roman" w:cs="Times New Roman"/>
          <w:b/>
          <w:sz w:val="28"/>
          <w:szCs w:val="28"/>
          <w:u w:val="single"/>
        </w:rPr>
        <w:t xml:space="preserve"> </w:t>
      </w:r>
    </w:p>
    <w:p>
      <w:pPr>
        <w:widowControl w:val="0"/>
        <w:shd w:val="clear" w:color="auto" w:fill="FFFFFF"/>
        <w:spacing w:before="180" w:after="60" w:line="293" w:lineRule="exact"/>
        <w:ind w:left="357" w:hanging="357"/>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 xml:space="preserve">1. Продвижение аудиовизуального ряда: основные задачи, экономические особенности и масштабы развития.  </w:t>
      </w:r>
    </w:p>
    <w:p>
      <w:pPr>
        <w:widowControl w:val="0"/>
        <w:shd w:val="clear" w:color="auto" w:fill="FFFFFF"/>
        <w:spacing w:before="180" w:after="60" w:line="293" w:lineRule="exact"/>
        <w:ind w:left="357" w:hanging="357"/>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2. Принципы функционирования аудиовизуального рынка.</w:t>
      </w:r>
    </w:p>
    <w:p>
      <w:pPr>
        <w:widowControl w:val="0"/>
        <w:shd w:val="clear" w:color="auto" w:fill="FFFFFF"/>
        <w:spacing w:before="180" w:after="60" w:line="293" w:lineRule="exact"/>
        <w:ind w:left="357" w:hanging="357"/>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3. Роль государственных органов управления в формировании творческих и экономических условий функционирования аудиовизуальной сферы.</w:t>
      </w:r>
    </w:p>
    <w:p>
      <w:pPr>
        <w:widowControl w:val="0"/>
        <w:shd w:val="clear" w:color="auto" w:fill="FFFFFF"/>
        <w:spacing w:before="180" w:after="60" w:line="293" w:lineRule="exact"/>
        <w:ind w:left="357" w:hanging="357"/>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4. Государственная регистрация и сертификация аудиовизуальной продукции.</w:t>
      </w:r>
    </w:p>
    <w:p>
      <w:pPr>
        <w:widowControl w:val="0"/>
        <w:shd w:val="clear" w:color="auto" w:fill="FFFFFF"/>
        <w:spacing w:before="180" w:after="60" w:line="293" w:lineRule="exact"/>
        <w:ind w:left="357" w:hanging="357"/>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5. Понятие аудиовизуальный продукт.</w:t>
      </w:r>
    </w:p>
    <w:p>
      <w:pPr>
        <w:widowControl w:val="0"/>
        <w:shd w:val="clear" w:color="auto" w:fill="FFFFFF"/>
        <w:spacing w:before="180" w:after="60" w:line="293" w:lineRule="exact"/>
        <w:ind w:left="357" w:hanging="357"/>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6. Перспективы развития проката. Производственная и организационная структуры предприятий.</w:t>
      </w:r>
    </w:p>
    <w:p>
      <w:pPr>
        <w:widowControl w:val="0"/>
        <w:shd w:val="clear" w:color="auto" w:fill="FFFFFF"/>
        <w:spacing w:before="180" w:after="60" w:line="293" w:lineRule="exact"/>
        <w:ind w:left="357" w:hanging="357"/>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7. Деятельность продюсера в продвижении фильма.</w:t>
      </w:r>
    </w:p>
    <w:p>
      <w:pPr>
        <w:widowControl w:val="0"/>
        <w:shd w:val="clear" w:color="auto" w:fill="FFFFFF"/>
        <w:spacing w:before="180" w:after="60" w:line="293" w:lineRule="exact"/>
        <w:ind w:left="357" w:hanging="357"/>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8. Условия дистрибьюторского процента. Тираж, количество копий, время показа.</w:t>
      </w:r>
    </w:p>
    <w:p>
      <w:pPr>
        <w:widowControl w:val="0"/>
        <w:shd w:val="clear" w:color="auto" w:fill="FFFFFF"/>
        <w:spacing w:before="180" w:after="60" w:line="293" w:lineRule="exact"/>
        <w:ind w:left="357" w:hanging="357"/>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9. Комбинирование производства. Аренда, лизинг и франчайзинг.</w:t>
      </w:r>
    </w:p>
    <w:p>
      <w:pPr>
        <w:widowControl w:val="0"/>
        <w:shd w:val="clear" w:color="auto" w:fill="FFFFFF"/>
        <w:spacing w:before="180" w:after="60" w:line="293" w:lineRule="exact"/>
        <w:ind w:left="357" w:hanging="357"/>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10. НАК (Национальная ассоциация кинотеатров). Крупнейшие операторы киносетей России.</w:t>
      </w:r>
    </w:p>
    <w:p>
      <w:pPr>
        <w:widowControl w:val="0"/>
        <w:shd w:val="clear" w:color="auto" w:fill="FFFFFF"/>
        <w:spacing w:before="180" w:after="60" w:line="293" w:lineRule="exact"/>
        <w:ind w:left="357" w:hanging="357"/>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11. Характеристика современного телерынка.</w:t>
      </w:r>
    </w:p>
    <w:p>
      <w:pPr>
        <w:widowControl w:val="0"/>
        <w:shd w:val="clear" w:color="auto" w:fill="FFFFFF"/>
        <w:spacing w:before="180" w:after="60" w:line="293" w:lineRule="exact"/>
        <w:ind w:left="357" w:hanging="357"/>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 xml:space="preserve">12. Программно-целевой принцип проката и показа аудиовизуального продукта на ТВ, целевой поддержки и другие формы поддержки киноискусства. </w:t>
      </w:r>
    </w:p>
    <w:p>
      <w:pPr>
        <w:widowControl w:val="0"/>
        <w:shd w:val="clear" w:color="auto" w:fill="FFFFFF"/>
        <w:spacing w:before="180" w:after="60" w:line="293" w:lineRule="exact"/>
        <w:ind w:left="357" w:hanging="357"/>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13. Структура телевизионного вещания. Технический канал, центральный канал, региональный канал, кабельное ТВ, спутниковое вещание и др.</w:t>
      </w:r>
    </w:p>
    <w:p>
      <w:pPr>
        <w:widowControl w:val="0"/>
        <w:shd w:val="clear" w:color="auto" w:fill="FFFFFF"/>
        <w:spacing w:before="180" w:after="60" w:line="293" w:lineRule="exact"/>
        <w:ind w:left="357" w:hanging="357"/>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14. Формы развития вторичного аудиовизуального рынка.</w:t>
      </w:r>
    </w:p>
    <w:p>
      <w:pPr>
        <w:widowControl w:val="0"/>
        <w:shd w:val="clear" w:color="auto" w:fill="FFFFFF"/>
        <w:spacing w:before="180" w:after="60" w:line="293" w:lineRule="exact"/>
        <w:ind w:left="357" w:hanging="357"/>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15. Сущность, основные формы и показатели рекламных предприятий аудиовизуальной сферы. Формы производственно-творческих связей и кооперирования аудиовизуальной сферы.</w:t>
      </w:r>
    </w:p>
    <w:p>
      <w:pPr>
        <w:widowControl w:val="0"/>
        <w:shd w:val="clear" w:color="auto" w:fill="FFFFFF"/>
        <w:spacing w:before="180" w:after="60" w:line="293" w:lineRule="exact"/>
        <w:ind w:left="357" w:hanging="357"/>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16. Классификатор средств рекламной информации.</w:t>
      </w:r>
    </w:p>
    <w:p>
      <w:pPr>
        <w:widowControl w:val="0"/>
        <w:shd w:val="clear" w:color="auto" w:fill="FFFFFF"/>
        <w:spacing w:before="180" w:after="60" w:line="293" w:lineRule="exact"/>
        <w:ind w:left="357" w:hanging="357"/>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17. Реклама в предподготовительном и подготовительном периодах.</w:t>
      </w:r>
    </w:p>
    <w:p>
      <w:pPr>
        <w:widowControl w:val="0"/>
        <w:shd w:val="clear" w:color="auto" w:fill="FFFFFF"/>
        <w:spacing w:before="180" w:after="60" w:line="293" w:lineRule="exact"/>
        <w:ind w:left="357" w:hanging="357"/>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18. Рекламная акция на федеральных каналах телевидения. Рекламная акция на радио. Реклама в имиджевой прессе.</w:t>
      </w:r>
    </w:p>
    <w:p>
      <w:pPr>
        <w:widowControl w:val="0"/>
        <w:shd w:val="clear" w:color="auto" w:fill="FFFFFF"/>
        <w:spacing w:before="180" w:after="60" w:line="293" w:lineRule="exact"/>
        <w:ind w:left="357" w:hanging="357"/>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19. Ценовая политика, роль Интернет – технологии в продвижении аудиовизуального продукта.</w:t>
      </w:r>
    </w:p>
    <w:p>
      <w:pPr>
        <w:widowControl w:val="0"/>
        <w:shd w:val="clear" w:color="auto" w:fill="FFFFFF"/>
        <w:spacing w:before="180" w:after="60" w:line="293" w:lineRule="exact"/>
        <w:ind w:left="357" w:hanging="357"/>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20. Классификация артистических брендов (универсальный, коммерческий, социально-информационный, жанрово-позитивный, жанрово-негативный).</w:t>
      </w:r>
    </w:p>
    <w:p>
      <w:pPr>
        <w:widowControl w:val="0"/>
        <w:shd w:val="clear" w:color="auto" w:fill="FFFFFF"/>
        <w:spacing w:before="180" w:after="60" w:line="293" w:lineRule="exact"/>
        <w:ind w:left="357" w:hanging="357"/>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21. Фестиваль как средство продвижения. Классификация по масштабу проведения. Жанровые особенности. Фестиваль как индустрия. Циклы управления фестивалем.</w:t>
      </w:r>
    </w:p>
    <w:p>
      <w:pPr>
        <w:widowControl w:val="0"/>
        <w:shd w:val="clear" w:color="auto" w:fill="FFFFFF"/>
        <w:spacing w:before="180" w:after="60" w:line="293" w:lineRule="exact"/>
        <w:ind w:left="357" w:hanging="357"/>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22. Условия дистрибьюторского процента. Тираж, количество копий, время показа.</w:t>
      </w:r>
    </w:p>
    <w:p>
      <w:pPr>
        <w:widowControl w:val="0"/>
        <w:shd w:val="clear" w:color="auto" w:fill="FFFFFF"/>
        <w:spacing w:before="180" w:after="60" w:line="293" w:lineRule="exact"/>
        <w:ind w:left="357" w:hanging="357"/>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23. Комбинирование производства. Аренда, лизинг и франчайзинг.</w:t>
      </w:r>
    </w:p>
    <w:p>
      <w:pPr>
        <w:widowControl w:val="0"/>
        <w:shd w:val="clear" w:color="auto" w:fill="FFFFFF"/>
        <w:spacing w:before="180" w:after="60" w:line="293" w:lineRule="exact"/>
        <w:ind w:left="357" w:hanging="357"/>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24. НАК (Национальная ассоциация кинотеатров). Крупнейшие операторы киносетей России.</w:t>
      </w:r>
    </w:p>
    <w:p>
      <w:pPr>
        <w:widowControl w:val="0"/>
        <w:shd w:val="clear" w:color="auto" w:fill="FFFFFF"/>
        <w:spacing w:before="180" w:after="60" w:line="293" w:lineRule="exact"/>
        <w:ind w:left="357" w:hanging="357"/>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25. Характеристика современного телерынка.</w:t>
      </w:r>
    </w:p>
    <w:p>
      <w:pPr>
        <w:widowControl w:val="0"/>
        <w:shd w:val="clear" w:color="auto" w:fill="FFFFFF"/>
        <w:spacing w:before="180" w:after="60" w:line="293" w:lineRule="exact"/>
        <w:ind w:left="357" w:hanging="357"/>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 xml:space="preserve">26. Программно-целевой принцип проката и показа аудиовизуального продукта на ТВ, целевой поддержки и другие формы поддержки киноискусства. </w:t>
      </w:r>
    </w:p>
    <w:p>
      <w:pPr>
        <w:widowControl w:val="0"/>
        <w:shd w:val="clear" w:color="auto" w:fill="FFFFFF"/>
        <w:spacing w:before="180" w:after="60" w:line="293" w:lineRule="exact"/>
        <w:ind w:left="357" w:hanging="357"/>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27. Структура телевизионного вещания. Технический канал, центральный канал, региональный канал, кабельное ТВ, спутниковое вещание и др.</w:t>
      </w:r>
    </w:p>
    <w:p>
      <w:pPr>
        <w:widowControl w:val="0"/>
        <w:shd w:val="clear" w:color="auto" w:fill="FFFFFF"/>
        <w:spacing w:before="180" w:after="60" w:line="293" w:lineRule="exact"/>
        <w:ind w:left="357" w:hanging="357"/>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28. Формы развития вторичного аудиовизуального рынка.</w:t>
      </w:r>
    </w:p>
    <w:p>
      <w:pPr>
        <w:widowControl w:val="0"/>
        <w:shd w:val="clear" w:color="auto" w:fill="FFFFFF"/>
        <w:spacing w:before="180" w:after="60" w:line="293" w:lineRule="exact"/>
        <w:ind w:left="357" w:hanging="357"/>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29. Сущность, основные формы и показатели рекламных предприятий аудиовизуальной сферы. Формы производственно-творческих связей и кооперирования аудиовизуальной сферы.</w:t>
      </w:r>
    </w:p>
    <w:p>
      <w:pPr>
        <w:widowControl w:val="0"/>
        <w:shd w:val="clear" w:color="auto" w:fill="FFFFFF"/>
        <w:spacing w:before="180" w:after="60" w:line="293" w:lineRule="exact"/>
        <w:ind w:left="357" w:hanging="357"/>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30. Классификатор средств рекламной информации.</w:t>
      </w:r>
    </w:p>
    <w:p>
      <w:pPr>
        <w:widowControl w:val="0"/>
        <w:shd w:val="clear" w:color="auto" w:fill="FFFFFF"/>
        <w:spacing w:before="180" w:after="60" w:line="293" w:lineRule="exact"/>
        <w:ind w:left="357" w:hanging="357"/>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31. Реклама в предподготовительном и подготовительном периодах.</w:t>
      </w:r>
    </w:p>
    <w:p>
      <w:pPr>
        <w:widowControl w:val="0"/>
        <w:shd w:val="clear" w:color="auto" w:fill="FFFFFF"/>
        <w:spacing w:before="180" w:after="60" w:line="293" w:lineRule="exact"/>
        <w:ind w:left="357" w:hanging="357"/>
        <w:rPr>
          <w:rFonts w:ascii="Times New Roman" w:hAnsi="Times New Roman" w:eastAsia="Calibri" w:cs="Times New Roman"/>
          <w:b/>
          <w:iCs/>
          <w:color w:val="000000"/>
          <w:sz w:val="28"/>
          <w:szCs w:val="28"/>
          <w:u w:val="single"/>
          <w:shd w:val="clear" w:color="auto" w:fill="FFFFFF"/>
          <w:lang w:eastAsia="zh-CN" w:bidi="ru-RU"/>
        </w:rPr>
      </w:pPr>
      <w:r>
        <w:rPr>
          <w:rFonts w:ascii="Times New Roman" w:hAnsi="Times New Roman" w:eastAsia="Times New Roman" w:cs="Times New Roman"/>
          <w:iCs/>
          <w:sz w:val="28"/>
          <w:szCs w:val="28"/>
          <w:lang w:eastAsia="zh-CN"/>
        </w:rPr>
        <w:t>32. Рекламная акция на федеральных каналах телевидения. Рекламная акция на радио. Реклама в имиджевой прессе.</w:t>
      </w:r>
      <w:r>
        <w:rPr>
          <w:rFonts w:ascii="Times New Roman" w:hAnsi="Times New Roman" w:eastAsia="Calibri" w:cs="Times New Roman"/>
          <w:b/>
          <w:iCs/>
          <w:color w:val="000000"/>
          <w:sz w:val="28"/>
          <w:szCs w:val="28"/>
          <w:u w:val="single"/>
          <w:shd w:val="clear" w:color="auto" w:fill="FFFFFF"/>
          <w:lang w:eastAsia="zh-CN" w:bidi="ru-RU"/>
        </w:rPr>
        <w:t xml:space="preserve"> </w:t>
      </w:r>
    </w:p>
    <w:p>
      <w:pPr>
        <w:spacing w:after="160" w:line="259" w:lineRule="auto"/>
        <w:rPr>
          <w:rFonts w:ascii="Times New Roman" w:hAnsi="Times New Roman" w:eastAsia="Calibri" w:cs="Times New Roman"/>
          <w:b/>
          <w:sz w:val="28"/>
          <w:szCs w:val="28"/>
        </w:rPr>
      </w:pPr>
    </w:p>
    <w:p>
      <w:pPr>
        <w:jc w:val="both"/>
        <w:rPr>
          <w:rFonts w:ascii="Times New Roman" w:hAnsi="Times New Roman" w:cs="Times New Roman"/>
          <w:sz w:val="28"/>
          <w:szCs w:val="28"/>
        </w:rPr>
      </w:pPr>
    </w:p>
    <w:p>
      <w:pPr>
        <w:pStyle w:val="16"/>
        <w:numPr>
          <w:ilvl w:val="0"/>
          <w:numId w:val="1"/>
        </w:numPr>
        <w:shd w:val="clear" w:color="auto" w:fill="FFFFFF"/>
        <w:ind w:right="125"/>
        <w:jc w:val="both"/>
        <w:rPr>
          <w:rFonts w:ascii="Times New Roman" w:hAnsi="Times New Roman" w:cs="Times New Roman"/>
          <w:b/>
          <w:sz w:val="28"/>
          <w:szCs w:val="28"/>
          <w:lang w:val="en-US"/>
        </w:rPr>
      </w:pPr>
      <w:r>
        <w:rPr>
          <w:rFonts w:ascii="Times New Roman" w:hAnsi="Times New Roman" w:cs="Times New Roman"/>
          <w:b/>
          <w:sz w:val="28"/>
          <w:szCs w:val="28"/>
          <w:lang w:val="en-US"/>
        </w:rPr>
        <w:t xml:space="preserve">Подготовка к </w:t>
      </w:r>
      <w:r>
        <w:rPr>
          <w:rFonts w:ascii="Times New Roman" w:hAnsi="Times New Roman" w:cs="Times New Roman"/>
          <w:b/>
          <w:sz w:val="28"/>
          <w:szCs w:val="28"/>
        </w:rPr>
        <w:t>зачету.</w:t>
      </w:r>
    </w:p>
    <w:p>
      <w:pPr>
        <w:shd w:val="clear" w:color="auto" w:fill="FFFFFF"/>
        <w:ind w:left="426" w:right="125"/>
        <w:jc w:val="both"/>
        <w:rPr>
          <w:rFonts w:ascii="Times New Roman" w:hAnsi="Times New Roman" w:cs="Times New Roman"/>
          <w:b/>
          <w:sz w:val="28"/>
          <w:szCs w:val="28"/>
          <w:lang w:val="en-US"/>
        </w:rPr>
      </w:pPr>
    </w:p>
    <w:p>
      <w:pPr>
        <w:shd w:val="clear" w:color="auto" w:fill="FFFFFF"/>
        <w:ind w:left="426" w:right="125"/>
        <w:jc w:val="both"/>
        <w:rPr>
          <w:rFonts w:ascii="Times New Roman" w:hAnsi="Times New Roman" w:cs="Times New Roman"/>
          <w:b/>
          <w:sz w:val="28"/>
          <w:szCs w:val="28"/>
        </w:rPr>
      </w:pPr>
      <w:r>
        <w:rPr>
          <w:rFonts w:ascii="Times New Roman" w:hAnsi="Times New Roman" w:cs="Times New Roman"/>
          <w:b/>
          <w:sz w:val="28"/>
          <w:szCs w:val="28"/>
        </w:rPr>
        <w:t>Методические указания студентам по подготовке к зачету</w:t>
      </w:r>
    </w:p>
    <w:p>
      <w:pPr>
        <w:shd w:val="clear" w:color="auto" w:fill="FFFFFF"/>
        <w:ind w:left="426" w:right="125"/>
        <w:jc w:val="both"/>
        <w:rPr>
          <w:rFonts w:ascii="Times New Roman" w:hAnsi="Times New Roman" w:cs="Times New Roman"/>
          <w:b/>
          <w:sz w:val="28"/>
          <w:szCs w:val="28"/>
        </w:rPr>
      </w:pPr>
    </w:p>
    <w:p>
      <w:pPr>
        <w:shd w:val="clear" w:color="auto" w:fill="FFFFFF"/>
        <w:ind w:left="426" w:right="125"/>
        <w:rPr>
          <w:rFonts w:ascii="Times New Roman" w:hAnsi="Times New Roman" w:cs="Times New Roman"/>
          <w:sz w:val="28"/>
          <w:szCs w:val="28"/>
        </w:rPr>
      </w:pPr>
      <w:r>
        <w:rPr>
          <w:rFonts w:ascii="Times New Roman" w:hAnsi="Times New Roman" w:cs="Times New Roman"/>
          <w:sz w:val="28"/>
          <w:szCs w:val="28"/>
        </w:rPr>
        <w:t xml:space="preserve">По окончании курса предполагается зачет, для успешной сдачи которого студенту необходимо будет поэтапно и последовательно выполнить следующие задания: </w:t>
      </w:r>
    </w:p>
    <w:p>
      <w:pPr>
        <w:shd w:val="clear" w:color="auto" w:fill="FFFFFF"/>
        <w:ind w:left="426" w:right="125"/>
        <w:rPr>
          <w:rFonts w:ascii="Times New Roman" w:hAnsi="Times New Roman" w:cs="Times New Roman"/>
          <w:sz w:val="28"/>
          <w:szCs w:val="28"/>
        </w:rPr>
      </w:pPr>
      <w:r>
        <w:rPr>
          <w:rFonts w:ascii="Times New Roman" w:hAnsi="Times New Roman" w:cs="Times New Roman"/>
          <w:sz w:val="28"/>
          <w:szCs w:val="28"/>
        </w:rPr>
        <w:t>- до зачета представить этапы работы над творческим проектом и сценарные материалы;</w:t>
      </w:r>
    </w:p>
    <w:p>
      <w:pPr>
        <w:shd w:val="clear" w:color="auto" w:fill="FFFFFF"/>
        <w:ind w:left="426" w:right="125"/>
        <w:rPr>
          <w:rFonts w:ascii="Times New Roman" w:hAnsi="Times New Roman" w:cs="Times New Roman"/>
          <w:sz w:val="28"/>
          <w:szCs w:val="28"/>
        </w:rPr>
      </w:pPr>
      <w:r>
        <w:rPr>
          <w:rFonts w:ascii="Times New Roman" w:hAnsi="Times New Roman" w:cs="Times New Roman"/>
          <w:sz w:val="28"/>
          <w:szCs w:val="28"/>
        </w:rPr>
        <w:t>- во время зачета раскрыть вопрос и аргументировать свою позицию;</w:t>
      </w:r>
    </w:p>
    <w:p>
      <w:pPr>
        <w:shd w:val="clear" w:color="auto" w:fill="FFFFFF"/>
        <w:ind w:left="426" w:right="125"/>
        <w:rPr>
          <w:rFonts w:ascii="Times New Roman" w:hAnsi="Times New Roman" w:cs="Times New Roman"/>
          <w:sz w:val="28"/>
          <w:szCs w:val="28"/>
        </w:rPr>
      </w:pPr>
      <w:r>
        <w:rPr>
          <w:rFonts w:ascii="Times New Roman" w:hAnsi="Times New Roman" w:cs="Times New Roman"/>
          <w:sz w:val="28"/>
          <w:szCs w:val="28"/>
        </w:rPr>
        <w:t>-во время зачета успешно сдать понятийный минимум по прослушанному курсу и ответить на вопрос (устно).</w:t>
      </w:r>
    </w:p>
    <w:p>
      <w:pPr>
        <w:shd w:val="clear" w:color="auto" w:fill="FFFFFF"/>
        <w:ind w:left="426" w:right="125"/>
        <w:jc w:val="both"/>
        <w:rPr>
          <w:rFonts w:ascii="Times New Roman" w:hAnsi="Times New Roman" w:cs="Times New Roman"/>
          <w:b/>
          <w:sz w:val="28"/>
          <w:szCs w:val="28"/>
        </w:rPr>
      </w:pPr>
    </w:p>
    <w:p>
      <w:pPr>
        <w:shd w:val="clear" w:color="auto" w:fill="FFFFFF"/>
        <w:ind w:right="125"/>
        <w:jc w:val="center"/>
        <w:rPr>
          <w:rFonts w:ascii="Times New Roman" w:hAnsi="Times New Roman" w:cs="Times New Roman"/>
          <w:b/>
          <w:sz w:val="28"/>
          <w:szCs w:val="28"/>
        </w:rPr>
      </w:pPr>
    </w:p>
    <w:p>
      <w:pPr>
        <w:jc w:val="center"/>
        <w:rPr>
          <w:rFonts w:ascii="Times New Roman" w:hAnsi="Times New Roman" w:cs="Times New Roman"/>
          <w:sz w:val="28"/>
          <w:szCs w:val="28"/>
        </w:rPr>
      </w:pPr>
      <w:r>
        <w:rPr>
          <w:rStyle w:val="17"/>
          <w:rFonts w:ascii="Times New Roman" w:hAnsi="Times New Roman" w:cs="Times New Roman"/>
          <w:b/>
          <w:bCs/>
          <w:sz w:val="28"/>
          <w:szCs w:val="28"/>
        </w:rPr>
        <w:t>Методические указания студентам по подготовке к зачету</w:t>
      </w:r>
      <w:r>
        <w:rPr>
          <w:rFonts w:ascii="Times New Roman" w:hAnsi="Times New Roman" w:cs="Times New Roman"/>
          <w:sz w:val="28"/>
          <w:szCs w:val="28"/>
        </w:rPr>
        <w:br w:type="textWrapping"/>
      </w:r>
    </w:p>
    <w:p>
      <w:pPr>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Для получения оценки </w:t>
      </w:r>
      <w:r>
        <w:rPr>
          <w:rFonts w:ascii="Times New Roman" w:hAnsi="Times New Roman" w:cs="Times New Roman"/>
          <w:sz w:val="28"/>
          <w:szCs w:val="28"/>
          <w:u w:val="single"/>
        </w:rPr>
        <w:t>«зачет» (15-30 баллов)</w:t>
      </w:r>
      <w:r>
        <w:rPr>
          <w:rFonts w:ascii="Times New Roman" w:hAnsi="Times New Roman" w:cs="Times New Roman"/>
          <w:sz w:val="28"/>
          <w:szCs w:val="28"/>
        </w:rPr>
        <w:t xml:space="preserve"> студент должен продемонстрировать знание основной проблематики курса. </w:t>
      </w:r>
    </w:p>
    <w:p>
      <w:pPr>
        <w:rPr>
          <w:rFonts w:ascii="Times New Roman" w:hAnsi="Times New Roman" w:cs="Times New Roman"/>
          <w:sz w:val="28"/>
          <w:szCs w:val="28"/>
        </w:rPr>
      </w:pPr>
    </w:p>
    <w:p>
      <w:pPr>
        <w:jc w:val="center"/>
        <w:rPr>
          <w:rFonts w:ascii="Times New Roman" w:hAnsi="Times New Roman" w:cs="Times New Roman"/>
          <w:b/>
          <w:bCs/>
          <w:sz w:val="28"/>
          <w:szCs w:val="28"/>
        </w:rPr>
      </w:pPr>
      <w:r>
        <w:rPr>
          <w:rFonts w:ascii="Times New Roman" w:hAnsi="Times New Roman" w:cs="Times New Roman"/>
          <w:b/>
          <w:bCs/>
          <w:sz w:val="28"/>
          <w:szCs w:val="28"/>
        </w:rPr>
        <w:t>Вопросы к зачету</w:t>
      </w:r>
    </w:p>
    <w:p>
      <w:pPr>
        <w:jc w:val="center"/>
        <w:rPr>
          <w:rFonts w:ascii="Times New Roman" w:hAnsi="Times New Roman" w:eastAsia="Times New Roman" w:cs="Times New Roman"/>
          <w:sz w:val="28"/>
          <w:szCs w:val="28"/>
        </w:rPr>
      </w:pPr>
    </w:p>
    <w:p>
      <w:pPr>
        <w:pStyle w:val="24"/>
        <w:shd w:val="clear" w:color="auto" w:fill="FFFFFF"/>
        <w:spacing w:line="360" w:lineRule="auto"/>
        <w:jc w:val="both"/>
        <w:rPr>
          <w:sz w:val="28"/>
          <w:szCs w:val="28"/>
        </w:rPr>
      </w:pPr>
      <w:r>
        <w:rPr>
          <w:sz w:val="28"/>
          <w:szCs w:val="28"/>
        </w:rPr>
        <w:t>1.</w:t>
      </w:r>
      <w:r>
        <w:rPr>
          <w:sz w:val="28"/>
          <w:szCs w:val="28"/>
        </w:rPr>
        <w:tab/>
      </w:r>
      <w:r>
        <w:rPr>
          <w:sz w:val="28"/>
          <w:szCs w:val="28"/>
        </w:rPr>
        <w:t>Понятие аудиовизуальный продукт.</w:t>
      </w:r>
    </w:p>
    <w:p>
      <w:pPr>
        <w:pStyle w:val="24"/>
        <w:shd w:val="clear" w:color="auto" w:fill="FFFFFF"/>
        <w:spacing w:line="360" w:lineRule="auto"/>
        <w:jc w:val="both"/>
        <w:rPr>
          <w:sz w:val="28"/>
          <w:szCs w:val="28"/>
        </w:rPr>
      </w:pPr>
      <w:r>
        <w:rPr>
          <w:sz w:val="28"/>
          <w:szCs w:val="28"/>
        </w:rPr>
        <w:t>2.</w:t>
      </w:r>
      <w:r>
        <w:rPr>
          <w:sz w:val="28"/>
          <w:szCs w:val="28"/>
        </w:rPr>
        <w:tab/>
      </w:r>
      <w:r>
        <w:rPr>
          <w:sz w:val="28"/>
          <w:szCs w:val="28"/>
        </w:rPr>
        <w:t>Перспективы развития проката. Производственная и организационная структуры предприятий.</w:t>
      </w:r>
    </w:p>
    <w:p>
      <w:pPr>
        <w:pStyle w:val="24"/>
        <w:shd w:val="clear" w:color="auto" w:fill="FFFFFF"/>
        <w:spacing w:line="360" w:lineRule="auto"/>
        <w:jc w:val="both"/>
        <w:rPr>
          <w:sz w:val="28"/>
          <w:szCs w:val="28"/>
        </w:rPr>
      </w:pPr>
      <w:r>
        <w:rPr>
          <w:sz w:val="28"/>
          <w:szCs w:val="28"/>
        </w:rPr>
        <w:t>3.</w:t>
      </w:r>
      <w:r>
        <w:rPr>
          <w:sz w:val="28"/>
          <w:szCs w:val="28"/>
        </w:rPr>
        <w:tab/>
      </w:r>
      <w:r>
        <w:rPr>
          <w:sz w:val="28"/>
          <w:szCs w:val="28"/>
        </w:rPr>
        <w:t>Деятельность продюсера в продвижении фильма.</w:t>
      </w:r>
    </w:p>
    <w:p>
      <w:pPr>
        <w:pStyle w:val="24"/>
        <w:shd w:val="clear" w:color="auto" w:fill="FFFFFF"/>
        <w:spacing w:line="360" w:lineRule="auto"/>
        <w:jc w:val="both"/>
        <w:rPr>
          <w:sz w:val="28"/>
          <w:szCs w:val="28"/>
        </w:rPr>
      </w:pPr>
      <w:r>
        <w:rPr>
          <w:sz w:val="28"/>
          <w:szCs w:val="28"/>
        </w:rPr>
        <w:t>4.</w:t>
      </w:r>
      <w:r>
        <w:rPr>
          <w:sz w:val="28"/>
          <w:szCs w:val="28"/>
        </w:rPr>
        <w:tab/>
      </w:r>
      <w:r>
        <w:rPr>
          <w:sz w:val="28"/>
          <w:szCs w:val="28"/>
        </w:rPr>
        <w:t>Условия дистрибьюторского процента. Тираж, количество копий, время показа.</w:t>
      </w:r>
    </w:p>
    <w:p>
      <w:pPr>
        <w:pStyle w:val="24"/>
        <w:shd w:val="clear" w:color="auto" w:fill="FFFFFF"/>
        <w:spacing w:line="360" w:lineRule="auto"/>
        <w:jc w:val="both"/>
        <w:rPr>
          <w:sz w:val="28"/>
          <w:szCs w:val="28"/>
        </w:rPr>
      </w:pPr>
      <w:r>
        <w:rPr>
          <w:sz w:val="28"/>
          <w:szCs w:val="28"/>
        </w:rPr>
        <w:t>5.</w:t>
      </w:r>
      <w:r>
        <w:rPr>
          <w:sz w:val="28"/>
          <w:szCs w:val="28"/>
        </w:rPr>
        <w:tab/>
      </w:r>
      <w:r>
        <w:rPr>
          <w:sz w:val="28"/>
          <w:szCs w:val="28"/>
        </w:rPr>
        <w:t>Комбинирование производства. Аренда, лизинг и франчайзинг.</w:t>
      </w:r>
    </w:p>
    <w:p>
      <w:pPr>
        <w:pStyle w:val="24"/>
        <w:shd w:val="clear" w:color="auto" w:fill="FFFFFF"/>
        <w:spacing w:line="360" w:lineRule="auto"/>
        <w:jc w:val="both"/>
        <w:rPr>
          <w:sz w:val="28"/>
          <w:szCs w:val="28"/>
        </w:rPr>
      </w:pPr>
      <w:r>
        <w:rPr>
          <w:sz w:val="28"/>
          <w:szCs w:val="28"/>
        </w:rPr>
        <w:t>6.</w:t>
      </w:r>
      <w:r>
        <w:rPr>
          <w:sz w:val="28"/>
          <w:szCs w:val="28"/>
        </w:rPr>
        <w:tab/>
      </w:r>
      <w:r>
        <w:rPr>
          <w:sz w:val="28"/>
          <w:szCs w:val="28"/>
        </w:rPr>
        <w:t>НАК (Национальная ассоциация кинотеатров). Крупнейшие операторы киносетей России.</w:t>
      </w:r>
    </w:p>
    <w:p>
      <w:pPr>
        <w:pStyle w:val="24"/>
        <w:shd w:val="clear" w:color="auto" w:fill="FFFFFF"/>
        <w:spacing w:line="360" w:lineRule="auto"/>
        <w:jc w:val="both"/>
        <w:rPr>
          <w:sz w:val="28"/>
          <w:szCs w:val="28"/>
        </w:rPr>
      </w:pPr>
      <w:r>
        <w:rPr>
          <w:sz w:val="28"/>
          <w:szCs w:val="28"/>
        </w:rPr>
        <w:t>7.</w:t>
      </w:r>
      <w:r>
        <w:rPr>
          <w:sz w:val="28"/>
          <w:szCs w:val="28"/>
        </w:rPr>
        <w:tab/>
      </w:r>
      <w:r>
        <w:rPr>
          <w:sz w:val="28"/>
          <w:szCs w:val="28"/>
        </w:rPr>
        <w:t>Характеристика современного телерынка.</w:t>
      </w:r>
    </w:p>
    <w:p>
      <w:pPr>
        <w:pStyle w:val="24"/>
        <w:shd w:val="clear" w:color="auto" w:fill="FFFFFF"/>
        <w:spacing w:line="360" w:lineRule="auto"/>
        <w:jc w:val="both"/>
        <w:rPr>
          <w:sz w:val="28"/>
          <w:szCs w:val="28"/>
        </w:rPr>
      </w:pPr>
      <w:r>
        <w:rPr>
          <w:sz w:val="28"/>
          <w:szCs w:val="28"/>
        </w:rPr>
        <w:t>8.</w:t>
      </w:r>
      <w:r>
        <w:rPr>
          <w:sz w:val="28"/>
          <w:szCs w:val="28"/>
        </w:rPr>
        <w:tab/>
      </w:r>
      <w:r>
        <w:rPr>
          <w:sz w:val="28"/>
          <w:szCs w:val="28"/>
        </w:rPr>
        <w:t xml:space="preserve">Программно-целевой принцип проката и показа аудиовизуального продукта на ТВ, целевой поддержки и другие формы поддержки киноискусства. </w:t>
      </w:r>
    </w:p>
    <w:p>
      <w:pPr>
        <w:pStyle w:val="24"/>
        <w:shd w:val="clear" w:color="auto" w:fill="FFFFFF"/>
        <w:spacing w:line="360" w:lineRule="auto"/>
        <w:jc w:val="both"/>
        <w:rPr>
          <w:sz w:val="28"/>
          <w:szCs w:val="28"/>
        </w:rPr>
      </w:pPr>
      <w:r>
        <w:rPr>
          <w:sz w:val="28"/>
          <w:szCs w:val="28"/>
        </w:rPr>
        <w:t>9.</w:t>
      </w:r>
      <w:r>
        <w:rPr>
          <w:sz w:val="28"/>
          <w:szCs w:val="28"/>
        </w:rPr>
        <w:tab/>
      </w:r>
      <w:r>
        <w:rPr>
          <w:sz w:val="28"/>
          <w:szCs w:val="28"/>
        </w:rPr>
        <w:t>Структура телевизионного вещания. Технический канал, центральный канал, региональный канал, кабельное ТВ, спутниковое вещание и др.</w:t>
      </w:r>
    </w:p>
    <w:p>
      <w:pPr>
        <w:pStyle w:val="24"/>
        <w:shd w:val="clear" w:color="auto" w:fill="FFFFFF"/>
        <w:spacing w:line="360" w:lineRule="auto"/>
        <w:jc w:val="both"/>
        <w:rPr>
          <w:sz w:val="28"/>
          <w:szCs w:val="28"/>
        </w:rPr>
      </w:pPr>
      <w:r>
        <w:rPr>
          <w:sz w:val="28"/>
          <w:szCs w:val="28"/>
        </w:rPr>
        <w:t>10.</w:t>
      </w:r>
      <w:r>
        <w:rPr>
          <w:sz w:val="28"/>
          <w:szCs w:val="28"/>
        </w:rPr>
        <w:tab/>
      </w:r>
      <w:r>
        <w:rPr>
          <w:sz w:val="28"/>
          <w:szCs w:val="28"/>
        </w:rPr>
        <w:t>Формы развития вторичного аудиовизуального рынка.</w:t>
      </w:r>
    </w:p>
    <w:p>
      <w:pPr>
        <w:pStyle w:val="24"/>
        <w:shd w:val="clear" w:color="auto" w:fill="FFFFFF"/>
        <w:spacing w:line="360" w:lineRule="auto"/>
        <w:jc w:val="both"/>
        <w:rPr>
          <w:sz w:val="28"/>
          <w:szCs w:val="28"/>
        </w:rPr>
      </w:pPr>
      <w:r>
        <w:rPr>
          <w:sz w:val="28"/>
          <w:szCs w:val="28"/>
        </w:rPr>
        <w:t>11.</w:t>
      </w:r>
      <w:r>
        <w:rPr>
          <w:sz w:val="28"/>
          <w:szCs w:val="28"/>
        </w:rPr>
        <w:tab/>
      </w:r>
      <w:r>
        <w:rPr>
          <w:sz w:val="28"/>
          <w:szCs w:val="28"/>
        </w:rPr>
        <w:t>Сущность, основные формы и показатели рекламных предприятий аудиовизуальной сферы. Формы производственно-творческих связей и кооперирования аудиовизуальной сферы.</w:t>
      </w:r>
    </w:p>
    <w:p>
      <w:pPr>
        <w:pStyle w:val="24"/>
        <w:shd w:val="clear" w:color="auto" w:fill="FFFFFF"/>
        <w:spacing w:line="360" w:lineRule="auto"/>
        <w:jc w:val="both"/>
        <w:rPr>
          <w:sz w:val="28"/>
          <w:szCs w:val="28"/>
        </w:rPr>
      </w:pPr>
      <w:r>
        <w:rPr>
          <w:sz w:val="28"/>
          <w:szCs w:val="28"/>
        </w:rPr>
        <w:t>12.</w:t>
      </w:r>
      <w:r>
        <w:rPr>
          <w:sz w:val="28"/>
          <w:szCs w:val="28"/>
        </w:rPr>
        <w:tab/>
      </w:r>
      <w:r>
        <w:rPr>
          <w:sz w:val="28"/>
          <w:szCs w:val="28"/>
        </w:rPr>
        <w:t>Классификатор средств рекламной информации.</w:t>
      </w:r>
    </w:p>
    <w:p>
      <w:pPr>
        <w:pStyle w:val="24"/>
        <w:shd w:val="clear" w:color="auto" w:fill="FFFFFF"/>
        <w:spacing w:line="360" w:lineRule="auto"/>
        <w:jc w:val="both"/>
        <w:rPr>
          <w:sz w:val="28"/>
          <w:szCs w:val="28"/>
        </w:rPr>
      </w:pPr>
      <w:r>
        <w:rPr>
          <w:sz w:val="28"/>
          <w:szCs w:val="28"/>
        </w:rPr>
        <w:t>13.</w:t>
      </w:r>
      <w:r>
        <w:rPr>
          <w:sz w:val="28"/>
          <w:szCs w:val="28"/>
        </w:rPr>
        <w:tab/>
      </w:r>
      <w:r>
        <w:rPr>
          <w:sz w:val="28"/>
          <w:szCs w:val="28"/>
        </w:rPr>
        <w:t>Реклама в предподготовительном и подготовительном периодах.</w:t>
      </w:r>
    </w:p>
    <w:p>
      <w:pPr>
        <w:pStyle w:val="24"/>
        <w:shd w:val="clear" w:color="auto" w:fill="FFFFFF"/>
        <w:spacing w:line="360" w:lineRule="auto"/>
        <w:jc w:val="both"/>
        <w:rPr>
          <w:sz w:val="28"/>
          <w:szCs w:val="28"/>
        </w:rPr>
      </w:pPr>
      <w:r>
        <w:rPr>
          <w:sz w:val="28"/>
          <w:szCs w:val="28"/>
        </w:rPr>
        <w:t>14.</w:t>
      </w:r>
      <w:r>
        <w:rPr>
          <w:sz w:val="28"/>
          <w:szCs w:val="28"/>
        </w:rPr>
        <w:tab/>
      </w:r>
      <w:r>
        <w:rPr>
          <w:sz w:val="28"/>
          <w:szCs w:val="28"/>
        </w:rPr>
        <w:t>Рекламная акция на федеральных каналах телевидения. Рекламная акция на радио. Реклама в имиджевой прессе.</w:t>
      </w:r>
    </w:p>
    <w:p>
      <w:pPr>
        <w:pStyle w:val="24"/>
        <w:shd w:val="clear" w:color="auto" w:fill="FFFFFF"/>
        <w:spacing w:line="360" w:lineRule="auto"/>
        <w:jc w:val="both"/>
        <w:rPr>
          <w:sz w:val="28"/>
          <w:szCs w:val="28"/>
        </w:rPr>
      </w:pPr>
      <w:r>
        <w:rPr>
          <w:sz w:val="28"/>
          <w:szCs w:val="28"/>
        </w:rPr>
        <w:t>15.</w:t>
      </w:r>
      <w:r>
        <w:rPr>
          <w:sz w:val="28"/>
          <w:szCs w:val="28"/>
        </w:rPr>
        <w:tab/>
      </w:r>
      <w:r>
        <w:rPr>
          <w:sz w:val="28"/>
          <w:szCs w:val="28"/>
        </w:rPr>
        <w:t>Ценовая политика, роль Интернет – технологии в продвижении аудиовизуального продукта.</w:t>
      </w:r>
    </w:p>
    <w:p>
      <w:pPr>
        <w:pStyle w:val="24"/>
        <w:shd w:val="clear" w:color="auto" w:fill="FFFFFF"/>
        <w:spacing w:line="360" w:lineRule="auto"/>
        <w:jc w:val="both"/>
        <w:rPr>
          <w:sz w:val="28"/>
          <w:szCs w:val="28"/>
        </w:rPr>
      </w:pPr>
      <w:r>
        <w:rPr>
          <w:sz w:val="28"/>
          <w:szCs w:val="28"/>
        </w:rPr>
        <w:t>16.</w:t>
      </w:r>
      <w:r>
        <w:rPr>
          <w:sz w:val="28"/>
          <w:szCs w:val="28"/>
        </w:rPr>
        <w:tab/>
      </w:r>
      <w:r>
        <w:rPr>
          <w:sz w:val="28"/>
          <w:szCs w:val="28"/>
        </w:rPr>
        <w:t>Классификация артистических брендов (универсальный, коммерческий, социально-информационный, жанрово-позитивный, жанрово-негативный).</w:t>
      </w:r>
    </w:p>
    <w:p>
      <w:pPr>
        <w:pStyle w:val="24"/>
        <w:shd w:val="clear" w:color="auto" w:fill="FFFFFF"/>
        <w:spacing w:line="360" w:lineRule="auto"/>
        <w:jc w:val="both"/>
        <w:rPr>
          <w:sz w:val="28"/>
          <w:szCs w:val="28"/>
        </w:rPr>
      </w:pPr>
      <w:r>
        <w:rPr>
          <w:sz w:val="28"/>
          <w:szCs w:val="28"/>
        </w:rPr>
        <w:t>17.</w:t>
      </w:r>
      <w:r>
        <w:rPr>
          <w:sz w:val="28"/>
          <w:szCs w:val="28"/>
        </w:rPr>
        <w:tab/>
      </w:r>
      <w:r>
        <w:rPr>
          <w:sz w:val="28"/>
          <w:szCs w:val="28"/>
        </w:rPr>
        <w:t>Фестиваль как средство продвижения. Классификация по масштабу проведения. Жанровые особенности. Фестиваль как индустрия. Циклы управления фестивалем.</w:t>
      </w:r>
    </w:p>
    <w:p>
      <w:pPr>
        <w:pStyle w:val="24"/>
        <w:shd w:val="clear" w:color="auto" w:fill="FFFFFF"/>
        <w:spacing w:line="360" w:lineRule="auto"/>
        <w:jc w:val="both"/>
        <w:rPr>
          <w:sz w:val="28"/>
          <w:szCs w:val="28"/>
        </w:rPr>
      </w:pPr>
      <w:r>
        <w:rPr>
          <w:sz w:val="28"/>
          <w:szCs w:val="28"/>
        </w:rPr>
        <w:t>18.</w:t>
      </w:r>
      <w:r>
        <w:rPr>
          <w:sz w:val="28"/>
          <w:szCs w:val="28"/>
        </w:rPr>
        <w:tab/>
      </w:r>
      <w:r>
        <w:rPr>
          <w:sz w:val="28"/>
          <w:szCs w:val="28"/>
        </w:rPr>
        <w:t>Как разрабатывается рекламная кампания по прокату кинопродукции?</w:t>
      </w:r>
    </w:p>
    <w:p>
      <w:pPr>
        <w:pStyle w:val="24"/>
        <w:shd w:val="clear" w:color="auto" w:fill="FFFFFF"/>
        <w:spacing w:line="360" w:lineRule="auto"/>
        <w:jc w:val="both"/>
        <w:rPr>
          <w:sz w:val="28"/>
          <w:szCs w:val="28"/>
        </w:rPr>
      </w:pPr>
      <w:r>
        <w:rPr>
          <w:sz w:val="28"/>
          <w:szCs w:val="28"/>
        </w:rPr>
        <w:t>19.</w:t>
      </w:r>
      <w:r>
        <w:rPr>
          <w:sz w:val="28"/>
          <w:szCs w:val="28"/>
        </w:rPr>
        <w:tab/>
      </w:r>
      <w:r>
        <w:rPr>
          <w:sz w:val="28"/>
          <w:szCs w:val="28"/>
        </w:rPr>
        <w:t>Какова роль фестивалей в развитии кинематографа?</w:t>
      </w:r>
    </w:p>
    <w:p>
      <w:pPr>
        <w:pStyle w:val="24"/>
        <w:shd w:val="clear" w:color="auto" w:fill="FFFFFF"/>
        <w:spacing w:line="360" w:lineRule="auto"/>
        <w:jc w:val="both"/>
        <w:rPr>
          <w:sz w:val="28"/>
          <w:szCs w:val="28"/>
        </w:rPr>
      </w:pPr>
      <w:r>
        <w:rPr>
          <w:sz w:val="28"/>
          <w:szCs w:val="28"/>
        </w:rPr>
        <w:t>20.</w:t>
      </w:r>
      <w:r>
        <w:rPr>
          <w:sz w:val="28"/>
          <w:szCs w:val="28"/>
        </w:rPr>
        <w:tab/>
      </w:r>
      <w:r>
        <w:rPr>
          <w:sz w:val="28"/>
          <w:szCs w:val="28"/>
        </w:rPr>
        <w:t>Каковы основные обязанности прокатчика перед продюсером?</w:t>
      </w:r>
    </w:p>
    <w:p>
      <w:pPr>
        <w:spacing w:after="160" w:line="259" w:lineRule="auto"/>
        <w:ind w:left="720"/>
        <w:contextualSpacing/>
        <w:rPr>
          <w:rFonts w:ascii="Times New Roman" w:hAnsi="Times New Roman" w:eastAsia="Calibri" w:cs="Times New Roman"/>
          <w:sz w:val="28"/>
          <w:szCs w:val="28"/>
          <w:lang w:eastAsia="en-US"/>
        </w:rPr>
      </w:pPr>
    </w:p>
    <w:p>
      <w:pPr>
        <w:contextualSpacing/>
        <w:rPr>
          <w:rFonts w:ascii="Times New Roman" w:hAnsi="Times New Roman" w:cs="Times New Roman"/>
          <w:sz w:val="28"/>
          <w:szCs w:val="28"/>
        </w:rPr>
      </w:pPr>
    </w:p>
    <w:p>
      <w:pPr>
        <w:shd w:val="clear" w:color="auto" w:fill="FFFFFF"/>
        <w:jc w:val="center"/>
        <w:rPr>
          <w:rFonts w:ascii="Times New Roman" w:hAnsi="Times New Roman" w:cs="Times New Roman"/>
          <w:b/>
          <w:bCs/>
          <w:sz w:val="28"/>
          <w:szCs w:val="28"/>
        </w:rPr>
      </w:pPr>
      <w:r>
        <w:rPr>
          <w:rFonts w:ascii="Times New Roman" w:hAnsi="Times New Roman" w:cs="Times New Roman"/>
          <w:b/>
          <w:bCs/>
          <w:sz w:val="28"/>
          <w:szCs w:val="28"/>
        </w:rPr>
        <w:t>Критерии рейтинговой оценки на зачете:</w:t>
      </w:r>
    </w:p>
    <w:p>
      <w:pPr>
        <w:shd w:val="clear" w:color="auto" w:fill="FFFFFF"/>
        <w:jc w:val="both"/>
        <w:rPr>
          <w:rFonts w:ascii="Times New Roman" w:hAnsi="Times New Roman" w:cs="Times New Roman"/>
          <w:sz w:val="28"/>
          <w:szCs w:val="28"/>
        </w:rPr>
      </w:pP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5"/>
        <w:gridCol w:w="1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1" w:type="pct"/>
          </w:tcPr>
          <w:p>
            <w:pPr>
              <w:jc w:val="center"/>
              <w:rPr>
                <w:rFonts w:ascii="Times New Roman" w:hAnsi="Times New Roman" w:cs="Times New Roman"/>
                <w:sz w:val="28"/>
                <w:szCs w:val="28"/>
              </w:rPr>
            </w:pPr>
            <w:r>
              <w:rPr>
                <w:rFonts w:ascii="Times New Roman" w:hAnsi="Times New Roman" w:cs="Times New Roman"/>
                <w:sz w:val="28"/>
                <w:szCs w:val="28"/>
              </w:rPr>
              <w:t>Критерии оценивания</w:t>
            </w:r>
          </w:p>
        </w:tc>
        <w:tc>
          <w:tcPr>
            <w:tcW w:w="549" w:type="pct"/>
          </w:tcPr>
          <w:p>
            <w:pPr>
              <w:rPr>
                <w:rFonts w:ascii="Times New Roman" w:hAnsi="Times New Roman" w:cs="Times New Roman"/>
                <w:sz w:val="28"/>
                <w:szCs w:val="28"/>
              </w:rPr>
            </w:pPr>
            <w:r>
              <w:rPr>
                <w:rFonts w:ascii="Times New Roman" w:hAnsi="Times New Roman" w:cs="Times New Roman"/>
                <w:sz w:val="28"/>
                <w:szCs w:val="28"/>
              </w:rPr>
              <w:t>Баллы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1" w:type="pct"/>
          </w:tcPr>
          <w:p>
            <w:pPr>
              <w:shd w:val="clear" w:color="auto" w:fill="FFFFFF"/>
              <w:jc w:val="both"/>
              <w:rPr>
                <w:rFonts w:ascii="Times New Roman" w:hAnsi="Times New Roman" w:cs="Times New Roman"/>
                <w:sz w:val="28"/>
                <w:szCs w:val="28"/>
              </w:rPr>
            </w:pPr>
            <w:r>
              <w:rPr>
                <w:rFonts w:ascii="Times New Roman" w:hAnsi="Times New Roman" w:cs="Times New Roman"/>
                <w:sz w:val="28"/>
                <w:szCs w:val="28"/>
              </w:rPr>
              <w:t>1. Убедительность:</w:t>
            </w:r>
          </w:p>
          <w:p>
            <w:pPr>
              <w:shd w:val="clear" w:color="auto" w:fill="FFFFFF"/>
              <w:jc w:val="both"/>
              <w:rPr>
                <w:rFonts w:ascii="Times New Roman" w:hAnsi="Times New Roman" w:cs="Times New Roman"/>
                <w:sz w:val="28"/>
                <w:szCs w:val="28"/>
              </w:rPr>
            </w:pPr>
            <w:r>
              <w:rPr>
                <w:rFonts w:ascii="Times New Roman" w:hAnsi="Times New Roman" w:cs="Times New Roman"/>
                <w:sz w:val="28"/>
                <w:szCs w:val="28"/>
              </w:rPr>
              <w:t>- хорошее понимание вопроса, стремление разъяснить его с научных позиций.</w:t>
            </w:r>
          </w:p>
        </w:tc>
        <w:tc>
          <w:tcPr>
            <w:tcW w:w="549" w:type="pct"/>
          </w:tcPr>
          <w:p>
            <w:pPr>
              <w:jc w:val="center"/>
              <w:rPr>
                <w:rFonts w:ascii="Times New Roman" w:hAnsi="Times New Roman" w:cs="Times New Roman"/>
                <w:sz w:val="28"/>
                <w:szCs w:val="28"/>
              </w:rPr>
            </w:pPr>
            <w:r>
              <w:rPr>
                <w:rFonts w:ascii="Times New Roman" w:hAnsi="Times New Roman" w:cs="Times New Roman"/>
                <w:sz w:val="28"/>
                <w:szCs w:val="2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1" w:type="pct"/>
            <w:tcBorders>
              <w:bottom w:val="single" w:color="auto" w:sz="4" w:space="0"/>
            </w:tcBorders>
          </w:tcPr>
          <w:p>
            <w:pPr>
              <w:shd w:val="clear" w:color="auto" w:fill="FFFFFF"/>
              <w:jc w:val="both"/>
              <w:rPr>
                <w:rFonts w:ascii="Times New Roman" w:hAnsi="Times New Roman" w:cs="Times New Roman"/>
                <w:sz w:val="28"/>
                <w:szCs w:val="28"/>
              </w:rPr>
            </w:pPr>
            <w:r>
              <w:rPr>
                <w:rFonts w:ascii="Times New Roman" w:hAnsi="Times New Roman" w:cs="Times New Roman"/>
                <w:sz w:val="28"/>
                <w:szCs w:val="28"/>
              </w:rPr>
              <w:t>2. Эмоциональность:</w:t>
            </w:r>
          </w:p>
          <w:p>
            <w:pPr>
              <w:shd w:val="clear" w:color="auto" w:fill="FFFFFF"/>
              <w:jc w:val="both"/>
              <w:rPr>
                <w:rFonts w:ascii="Times New Roman" w:hAnsi="Times New Roman" w:cs="Times New Roman"/>
                <w:sz w:val="28"/>
                <w:szCs w:val="28"/>
              </w:rPr>
            </w:pPr>
            <w:r>
              <w:rPr>
                <w:rFonts w:ascii="Times New Roman" w:hAnsi="Times New Roman" w:cs="Times New Roman"/>
                <w:sz w:val="28"/>
                <w:szCs w:val="28"/>
              </w:rPr>
              <w:t>- умение интересно подать материал, наличие личностного отношения к нему.</w:t>
            </w:r>
          </w:p>
        </w:tc>
        <w:tc>
          <w:tcPr>
            <w:tcW w:w="549" w:type="pct"/>
          </w:tcPr>
          <w:p>
            <w:pPr>
              <w:jc w:val="center"/>
              <w:rPr>
                <w:rFonts w:ascii="Times New Roman" w:hAnsi="Times New Roman" w:cs="Times New Roman"/>
                <w:sz w:val="28"/>
                <w:szCs w:val="28"/>
              </w:rPr>
            </w:pPr>
            <w:r>
              <w:rPr>
                <w:rFonts w:ascii="Times New Roman" w:hAnsi="Times New Roman" w:cs="Times New Roman"/>
                <w:sz w:val="28"/>
                <w:szCs w:val="2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1" w:type="pct"/>
            <w:tcBorders>
              <w:bottom w:val="nil"/>
            </w:tcBorders>
          </w:tcPr>
          <w:p>
            <w:pPr>
              <w:shd w:val="clear" w:color="auto" w:fill="FFFFFF"/>
              <w:jc w:val="both"/>
              <w:rPr>
                <w:rFonts w:ascii="Times New Roman" w:hAnsi="Times New Roman" w:cs="Times New Roman"/>
                <w:sz w:val="28"/>
                <w:szCs w:val="28"/>
              </w:rPr>
            </w:pPr>
            <w:r>
              <w:rPr>
                <w:rFonts w:ascii="Times New Roman" w:hAnsi="Times New Roman" w:cs="Times New Roman"/>
                <w:sz w:val="28"/>
                <w:szCs w:val="28"/>
              </w:rPr>
              <w:t>3. Характеристика изложения материала:</w:t>
            </w:r>
          </w:p>
          <w:p>
            <w:pPr>
              <w:shd w:val="clear" w:color="auto" w:fill="FFFFFF"/>
              <w:jc w:val="both"/>
              <w:rPr>
                <w:rFonts w:ascii="Times New Roman" w:hAnsi="Times New Roman" w:cs="Times New Roman"/>
                <w:sz w:val="28"/>
                <w:szCs w:val="28"/>
              </w:rPr>
            </w:pPr>
            <w:r>
              <w:rPr>
                <w:rFonts w:ascii="Times New Roman" w:hAnsi="Times New Roman" w:cs="Times New Roman"/>
                <w:sz w:val="28"/>
                <w:szCs w:val="28"/>
              </w:rPr>
              <w:t>- грамотность и логичность изложения материала.</w:t>
            </w:r>
          </w:p>
        </w:tc>
        <w:tc>
          <w:tcPr>
            <w:tcW w:w="549" w:type="pct"/>
          </w:tcPr>
          <w:p>
            <w:pPr>
              <w:jc w:val="center"/>
              <w:rPr>
                <w:rFonts w:ascii="Times New Roman" w:hAnsi="Times New Roman" w:cs="Times New Roman"/>
                <w:sz w:val="28"/>
                <w:szCs w:val="28"/>
              </w:rPr>
            </w:pPr>
            <w:r>
              <w:rPr>
                <w:rFonts w:ascii="Times New Roman" w:hAnsi="Times New Roman" w:cs="Times New Roman"/>
                <w:sz w:val="28"/>
                <w:szCs w:val="2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2"/>
          </w:tcPr>
          <w:p>
            <w:pPr>
              <w:rPr>
                <w:rFonts w:ascii="Times New Roman" w:hAnsi="Times New Roman" w:cs="Times New Roman"/>
                <w:sz w:val="28"/>
                <w:szCs w:val="28"/>
              </w:rPr>
            </w:pPr>
            <w:r>
              <w:rPr>
                <w:rFonts w:ascii="Times New Roman" w:hAnsi="Times New Roman" w:cs="Times New Roman"/>
                <w:sz w:val="28"/>
                <w:szCs w:val="28"/>
              </w:rPr>
              <w:t>Максимальный балл:      30</w:t>
            </w:r>
          </w:p>
        </w:tc>
      </w:tr>
    </w:tbl>
    <w:p>
      <w:pPr>
        <w:keepNext/>
        <w:keepLines/>
        <w:spacing w:before="240" w:after="60"/>
        <w:ind w:right="1320"/>
        <w:outlineLvl w:val="2"/>
        <w:rPr>
          <w:rFonts w:ascii="Times New Roman" w:hAnsi="Times New Roman" w:eastAsia="Arial Unicode MS" w:cs="Times New Roman"/>
          <w:b/>
          <w:caps/>
          <w:sz w:val="28"/>
          <w:szCs w:val="28"/>
          <w:lang w:eastAsia="zh-CN"/>
        </w:rPr>
      </w:pPr>
      <w:bookmarkStart w:id="0" w:name="_Toc528600546"/>
    </w:p>
    <w:p>
      <w:pPr>
        <w:keepNext/>
        <w:keepLines/>
        <w:spacing w:before="240" w:after="60"/>
        <w:ind w:right="1320"/>
        <w:outlineLvl w:val="2"/>
        <w:rPr>
          <w:rFonts w:ascii="Times New Roman" w:hAnsi="Times New Roman" w:eastAsia="Arial Unicode MS" w:cs="Times New Roman"/>
          <w:b/>
          <w:caps/>
          <w:sz w:val="28"/>
          <w:szCs w:val="28"/>
          <w:lang w:eastAsia="zh-CN"/>
        </w:rPr>
      </w:pPr>
      <w:r>
        <w:rPr>
          <w:rFonts w:ascii="Times New Roman" w:hAnsi="Times New Roman" w:eastAsia="Arial Unicode MS" w:cs="Times New Roman"/>
          <w:b/>
          <w:caps/>
          <w:sz w:val="28"/>
          <w:szCs w:val="28"/>
          <w:lang w:eastAsia="zh-CN"/>
        </w:rPr>
        <w:t>ПЕРЕЧЕНЬ ОСНОВНОЙ И ДОПОЛНИТЕЛЬНОЙ УЧЕБНОЙ ЛИТЕРАТУРЫ, ПЕРЕЧЕНЬ РЕСУРСОВ ИНФОРМАЦИОННО-ТЕЛЕКОММУНИКАЦИОННОЙ СЕТИ «ИНТЕРНЕТ», НЕОБХОДИМЫХ ДЛЯ ОСВОЕНИЯ ДИСЦИПЛИНЫ</w:t>
      </w:r>
      <w:bookmarkEnd w:id="0"/>
    </w:p>
    <w:p>
      <w:pPr>
        <w:rPr>
          <w:rFonts w:ascii="Times New Roman" w:hAnsi="Times New Roman" w:eastAsia="Times New Roman" w:cs="Times New Roman"/>
          <w:b/>
          <w:i/>
          <w:sz w:val="28"/>
          <w:szCs w:val="28"/>
          <w:highlight w:val="yellow"/>
          <w:lang w:eastAsia="zh-CN"/>
        </w:rPr>
      </w:pPr>
    </w:p>
    <w:p>
      <w:pPr>
        <w:jc w:val="both"/>
        <w:rPr>
          <w:rFonts w:ascii="Times New Roman" w:hAnsi="Times New Roman" w:eastAsia="Times New Roman" w:cs="Times New Roman"/>
          <w:b/>
          <w:i/>
          <w:sz w:val="28"/>
          <w:szCs w:val="28"/>
        </w:rPr>
      </w:pPr>
    </w:p>
    <w:p>
      <w:pPr>
        <w:jc w:val="both"/>
        <w:rPr>
          <w:rFonts w:ascii="Times New Roman" w:hAnsi="Times New Roman" w:eastAsia="Times New Roman" w:cs="Times New Roman"/>
          <w:i/>
          <w:sz w:val="28"/>
          <w:szCs w:val="28"/>
        </w:rPr>
      </w:pPr>
      <w:r>
        <w:rPr>
          <w:rFonts w:ascii="Times New Roman" w:hAnsi="Times New Roman" w:eastAsia="Times New Roman" w:cs="Times New Roman"/>
          <w:b/>
          <w:i/>
          <w:sz w:val="28"/>
          <w:szCs w:val="28"/>
        </w:rPr>
        <w:t xml:space="preserve">  Список литературы и источников</w:t>
      </w:r>
      <w:r>
        <w:rPr>
          <w:rFonts w:ascii="Times New Roman" w:hAnsi="Times New Roman" w:eastAsia="Times New Roman" w:cs="Times New Roman"/>
          <w:i/>
          <w:sz w:val="28"/>
          <w:szCs w:val="28"/>
        </w:rPr>
        <w:t xml:space="preserve"> </w:t>
      </w:r>
    </w:p>
    <w:p>
      <w:pPr>
        <w:ind w:firstLine="601"/>
        <w:jc w:val="both"/>
        <w:rPr>
          <w:rFonts w:ascii="Times New Roman" w:hAnsi="Times New Roman" w:eastAsia="Times New Roman" w:cs="Times New Roman"/>
          <w:i/>
          <w:sz w:val="28"/>
          <w:szCs w:val="28"/>
        </w:rPr>
      </w:pPr>
      <w:r>
        <w:rPr>
          <w:rFonts w:ascii="Times New Roman" w:hAnsi="Times New Roman" w:eastAsia="Times New Roman" w:cs="Times New Roman"/>
          <w:b/>
          <w:i/>
          <w:sz w:val="28"/>
          <w:szCs w:val="28"/>
        </w:rPr>
        <w:t>Основная литература</w:t>
      </w:r>
      <w:r>
        <w:rPr>
          <w:rFonts w:ascii="Times New Roman" w:hAnsi="Times New Roman" w:eastAsia="Times New Roman" w:cs="Times New Roman"/>
          <w:i/>
          <w:sz w:val="28"/>
          <w:szCs w:val="28"/>
        </w:rPr>
        <w:t xml:space="preserve">: </w:t>
      </w:r>
    </w:p>
    <w:p>
      <w:pPr>
        <w:pStyle w:val="8"/>
        <w:rPr>
          <w:rFonts w:ascii="Times New Roman" w:hAnsi="Times New Roman" w:cs="Times New Roman"/>
          <w:sz w:val="28"/>
          <w:szCs w:val="28"/>
        </w:rPr>
      </w:pPr>
    </w:p>
    <w:p>
      <w:pPr>
        <w:pStyle w:val="16"/>
        <w:numPr>
          <w:ilvl w:val="0"/>
          <w:numId w:val="2"/>
        </w:numPr>
        <w:ind w:left="0" w:firstLine="426"/>
        <w:contextualSpacing w:val="0"/>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i/>
          <w:iCs/>
          <w:color w:val="000000" w:themeColor="text1"/>
          <w:sz w:val="28"/>
          <w:szCs w:val="28"/>
          <w14:textFill>
            <w14:solidFill>
              <w14:schemeClr w14:val="tx1"/>
            </w14:solidFill>
          </w14:textFill>
        </w:rPr>
        <w:t>Коноваленко, В. А. </w:t>
      </w:r>
      <w:r>
        <w:rPr>
          <w:rStyle w:val="27"/>
          <w:rFonts w:ascii="Times New Roman" w:hAnsi="Times New Roman" w:cs="Times New Roman"/>
          <w:color w:val="000000" w:themeColor="text1"/>
          <w:sz w:val="28"/>
          <w:szCs w:val="28"/>
          <w:shd w:val="clear" w:color="auto" w:fill="FFFFFF"/>
          <w14:textFill>
            <w14:solidFill>
              <w14:schemeClr w14:val="tx1"/>
            </w14:solidFill>
          </w14:textFill>
        </w:rPr>
        <w:t> </w:t>
      </w:r>
      <w:r>
        <w:rPr>
          <w:rFonts w:ascii="Times New Roman" w:hAnsi="Times New Roman" w:cs="Times New Roman"/>
          <w:color w:val="000000" w:themeColor="text1"/>
          <w:sz w:val="28"/>
          <w:szCs w:val="28"/>
          <w:shd w:val="clear" w:color="auto" w:fill="FFFFFF"/>
          <w14:textFill>
            <w14:solidFill>
              <w14:schemeClr w14:val="tx1"/>
            </w14:solidFill>
          </w14:textFill>
        </w:rPr>
        <w:t>Основы интегрированных коммуникаций : учебник и практикум для академического бакалавриата / В. А. Коноваленко, М. Ю. Коноваленко, Н. Г. Швед. — Москва : Издательство Юрайт, 2021. — 486 с. — (Бакалавр. Академический курс). — ISBN 978-5-9916-3061-0. — Текст : электронный // Образовательная платформа Юрайт [сайт]. — URL:</w:t>
      </w:r>
      <w:r>
        <w:rPr>
          <w:rStyle w:val="27"/>
          <w:rFonts w:ascii="Times New Roman" w:hAnsi="Times New Roman" w:cs="Times New Roman"/>
          <w:color w:val="000000" w:themeColor="text1"/>
          <w:sz w:val="28"/>
          <w:szCs w:val="28"/>
          <w:shd w:val="clear" w:color="auto" w:fill="FFFFFF"/>
          <w14:textFill>
            <w14:solidFill>
              <w14:schemeClr w14:val="tx1"/>
            </w14:solidFill>
          </w14:textFill>
        </w:rPr>
        <w:t> </w:t>
      </w:r>
      <w:r>
        <w:fldChar w:fldCharType="begin"/>
      </w:r>
      <w:r>
        <w:instrText xml:space="preserve"> HYPERLINK "https://urait.ru/bcode/484940" \t "_blank" </w:instrText>
      </w:r>
      <w:r>
        <w:fldChar w:fldCharType="separate"/>
      </w:r>
      <w:r>
        <w:rPr>
          <w:rStyle w:val="5"/>
          <w:rFonts w:ascii="Times New Roman" w:hAnsi="Times New Roman" w:cs="Times New Roman"/>
          <w:color w:val="000000" w:themeColor="text1"/>
          <w:sz w:val="28"/>
          <w:szCs w:val="28"/>
          <w14:textFill>
            <w14:solidFill>
              <w14:schemeClr w14:val="tx1"/>
            </w14:solidFill>
          </w14:textFill>
        </w:rPr>
        <w:t>https://urait.ru/bcode/484940</w:t>
      </w:r>
      <w:r>
        <w:rPr>
          <w:rStyle w:val="5"/>
          <w:rFonts w:ascii="Times New Roman" w:hAnsi="Times New Roman" w:cs="Times New Roman"/>
          <w:color w:val="000000" w:themeColor="text1"/>
          <w:sz w:val="28"/>
          <w:szCs w:val="28"/>
          <w14:textFill>
            <w14:solidFill>
              <w14:schemeClr w14:val="tx1"/>
            </w14:solidFill>
          </w14:textFill>
        </w:rPr>
        <w:fldChar w:fldCharType="end"/>
      </w:r>
      <w:r>
        <w:rPr>
          <w:rStyle w:val="27"/>
          <w:rFonts w:ascii="Times New Roman" w:hAnsi="Times New Roman" w:cs="Times New Roman"/>
          <w:color w:val="000000" w:themeColor="text1"/>
          <w:sz w:val="28"/>
          <w:szCs w:val="28"/>
          <w:shd w:val="clear" w:color="auto" w:fill="FFFFFF"/>
          <w14:textFill>
            <w14:solidFill>
              <w14:schemeClr w14:val="tx1"/>
            </w14:solidFill>
          </w14:textFill>
        </w:rPr>
        <w:t> </w:t>
      </w:r>
    </w:p>
    <w:p>
      <w:pPr>
        <w:pStyle w:val="8"/>
        <w:numPr>
          <w:ilvl w:val="0"/>
          <w:numId w:val="2"/>
        </w:numPr>
        <w:spacing w:after="0"/>
        <w:ind w:left="0" w:firstLine="426"/>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Касаткина, С. А. Менеджмент социокультурной сферы: традиции и инновации [Текст] : учеб. пособие / С. А. Касаткина ; Моск. гос. ун-т культуры и искусств. - М. : МГУКИ, 2011. - 112 с. : схем. - Библиогр.: с. 110-112. - 90-. </w:t>
      </w:r>
    </w:p>
    <w:p>
      <w:pPr>
        <w:pStyle w:val="8"/>
        <w:numPr>
          <w:ilvl w:val="0"/>
          <w:numId w:val="2"/>
        </w:numPr>
        <w:spacing w:after="0"/>
        <w:ind w:left="0" w:firstLine="426"/>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Новикова, Г. Н. Менеджмент творческо-производственной деятельности [Текст] : учеб. пособие / Г. Н. Новикова ; Моск. гос. ун-т культуры и искусств. - М. : МГУКИ, 2013. - 139 с. - Библиогр.: с. 136-139. - ISBN 978-5-94778-320-9 : 120.</w:t>
      </w:r>
    </w:p>
    <w:p>
      <w:pPr>
        <w:ind w:firstLine="426"/>
        <w:rPr>
          <w:rFonts w:ascii="Times New Roman" w:hAnsi="Times New Roman" w:cs="Times New Roman"/>
          <w:b/>
          <w:bCs/>
          <w:sz w:val="28"/>
          <w:szCs w:val="28"/>
        </w:rPr>
      </w:pPr>
      <w:r>
        <w:rPr>
          <w:rFonts w:ascii="Times New Roman" w:hAnsi="Times New Roman" w:eastAsia="Times New Roman" w:cs="Times New Roman"/>
          <w:sz w:val="28"/>
          <w:szCs w:val="28"/>
        </w:rPr>
        <w:t xml:space="preserve">   </w:t>
      </w:r>
    </w:p>
    <w:p>
      <w:pPr>
        <w:widowControl w:val="0"/>
        <w:tabs>
          <w:tab w:val="left" w:pos="1080"/>
        </w:tabs>
        <w:snapToGrid w:val="0"/>
        <w:ind w:firstLine="426"/>
        <w:jc w:val="both"/>
        <w:rPr>
          <w:rFonts w:ascii="Times New Roman" w:hAnsi="Times New Roman" w:eastAsia="Times New Roman" w:cs="Times New Roman"/>
          <w:b/>
          <w:i/>
          <w:sz w:val="28"/>
          <w:szCs w:val="28"/>
          <w:lang w:eastAsia="zh-CN"/>
        </w:rPr>
      </w:pPr>
      <w:r>
        <w:rPr>
          <w:rFonts w:ascii="Times New Roman" w:hAnsi="Times New Roman" w:eastAsia="Times New Roman" w:cs="Times New Roman"/>
          <w:b/>
          <w:i/>
          <w:sz w:val="28"/>
          <w:szCs w:val="28"/>
          <w:lang w:eastAsia="zh-CN"/>
        </w:rPr>
        <w:t>Дополнительная литература:</w:t>
      </w:r>
    </w:p>
    <w:p>
      <w:pPr>
        <w:pStyle w:val="8"/>
        <w:ind w:left="0" w:firstLine="426"/>
        <w:jc w:val="center"/>
        <w:rPr>
          <w:rFonts w:ascii="Times New Roman" w:hAnsi="Times New Roman" w:cs="Times New Roman"/>
          <w:b/>
          <w:sz w:val="28"/>
          <w:szCs w:val="28"/>
        </w:rPr>
      </w:pPr>
    </w:p>
    <w:p>
      <w:pPr>
        <w:pStyle w:val="8"/>
        <w:numPr>
          <w:ilvl w:val="0"/>
          <w:numId w:val="3"/>
        </w:numPr>
        <w:spacing w:after="0"/>
        <w:ind w:left="0" w:firstLine="426"/>
        <w:jc w:val="both"/>
        <w:rPr>
          <w:rFonts w:ascii="Times New Roman" w:hAnsi="Times New Roman" w:cs="Times New Roman"/>
          <w:sz w:val="28"/>
          <w:szCs w:val="28"/>
        </w:rPr>
      </w:pPr>
      <w:r>
        <w:rPr>
          <w:rFonts w:ascii="Times New Roman" w:hAnsi="Times New Roman" w:cs="Times New Roman"/>
          <w:sz w:val="28"/>
          <w:szCs w:val="28"/>
        </w:rPr>
        <w:t>Алан Розенталь. Создание кино- и видеофильмов как увлекательный бизнес. – М.: Триумф; Жуковский: Эра, 2000 г.</w:t>
      </w:r>
    </w:p>
    <w:p>
      <w:pPr>
        <w:pStyle w:val="8"/>
        <w:numPr>
          <w:ilvl w:val="0"/>
          <w:numId w:val="3"/>
        </w:numPr>
        <w:spacing w:after="0"/>
        <w:ind w:left="0" w:firstLine="426"/>
        <w:jc w:val="both"/>
        <w:rPr>
          <w:rFonts w:ascii="Times New Roman" w:hAnsi="Times New Roman" w:cs="Times New Roman"/>
          <w:sz w:val="28"/>
          <w:szCs w:val="28"/>
        </w:rPr>
      </w:pPr>
      <w:r>
        <w:rPr>
          <w:rFonts w:ascii="Times New Roman" w:hAnsi="Times New Roman" w:cs="Times New Roman"/>
          <w:sz w:val="28"/>
          <w:szCs w:val="28"/>
        </w:rPr>
        <w:t>Артюшин Л.Ф., Барский И.Д., Винокур А.И. Справочник кинооператора. М.: «Галактика-А», 1999 г.</w:t>
      </w:r>
    </w:p>
    <w:p>
      <w:pPr>
        <w:pStyle w:val="8"/>
        <w:numPr>
          <w:ilvl w:val="0"/>
          <w:numId w:val="3"/>
        </w:numPr>
        <w:spacing w:after="0"/>
        <w:ind w:left="0" w:firstLine="426"/>
        <w:jc w:val="both"/>
        <w:rPr>
          <w:rFonts w:ascii="Times New Roman" w:hAnsi="Times New Roman" w:cs="Times New Roman"/>
          <w:sz w:val="28"/>
          <w:szCs w:val="28"/>
        </w:rPr>
      </w:pPr>
      <w:r>
        <w:rPr>
          <w:rFonts w:ascii="Times New Roman" w:hAnsi="Times New Roman" w:cs="Times New Roman"/>
          <w:sz w:val="28"/>
          <w:szCs w:val="28"/>
        </w:rPr>
        <w:t>Богданов М.А. Воплощение замысла изобразительно-декорационного решения фильма. М.: ВГИК, 1979 г.</w:t>
      </w:r>
    </w:p>
    <w:p>
      <w:pPr>
        <w:pStyle w:val="8"/>
        <w:numPr>
          <w:ilvl w:val="0"/>
          <w:numId w:val="3"/>
        </w:numPr>
        <w:spacing w:after="0"/>
        <w:ind w:left="0" w:firstLine="426"/>
        <w:jc w:val="both"/>
        <w:rPr>
          <w:rFonts w:ascii="Times New Roman" w:hAnsi="Times New Roman" w:cs="Times New Roman"/>
          <w:sz w:val="28"/>
          <w:szCs w:val="28"/>
        </w:rPr>
      </w:pPr>
      <w:r>
        <w:rPr>
          <w:rFonts w:ascii="Times New Roman" w:hAnsi="Times New Roman" w:cs="Times New Roman"/>
          <w:sz w:val="28"/>
          <w:szCs w:val="28"/>
        </w:rPr>
        <w:t>Галуцкий Г.М. Экономика культуры. Учебное пособие. М.: 1995.</w:t>
      </w:r>
    </w:p>
    <w:p>
      <w:pPr>
        <w:pStyle w:val="8"/>
        <w:numPr>
          <w:ilvl w:val="0"/>
          <w:numId w:val="3"/>
        </w:numPr>
        <w:spacing w:after="0"/>
        <w:ind w:left="0" w:firstLine="426"/>
        <w:jc w:val="both"/>
        <w:rPr>
          <w:rFonts w:ascii="Times New Roman" w:hAnsi="Times New Roman" w:cs="Times New Roman"/>
          <w:sz w:val="28"/>
          <w:szCs w:val="28"/>
        </w:rPr>
      </w:pPr>
      <w:r>
        <w:rPr>
          <w:rFonts w:ascii="Times New Roman" w:hAnsi="Times New Roman" w:cs="Times New Roman"/>
          <w:sz w:val="28"/>
          <w:szCs w:val="28"/>
        </w:rPr>
        <w:t>Глаголев А.И. Экономическое отношения в художественной культуре. М.: 1991.</w:t>
      </w:r>
    </w:p>
    <w:p>
      <w:pPr>
        <w:pStyle w:val="8"/>
        <w:numPr>
          <w:ilvl w:val="0"/>
          <w:numId w:val="3"/>
        </w:numPr>
        <w:spacing w:after="0"/>
        <w:ind w:left="0" w:firstLine="426"/>
        <w:jc w:val="both"/>
        <w:rPr>
          <w:rFonts w:ascii="Times New Roman" w:hAnsi="Times New Roman" w:cs="Times New Roman"/>
          <w:sz w:val="28"/>
          <w:szCs w:val="28"/>
        </w:rPr>
      </w:pPr>
      <w:r>
        <w:rPr>
          <w:rFonts w:ascii="Times New Roman" w:hAnsi="Times New Roman" w:cs="Times New Roman"/>
          <w:sz w:val="28"/>
          <w:szCs w:val="28"/>
        </w:rPr>
        <w:t>Грызунова О.И., Немировская М.Л. телевещание в России: обеспеченность населения телерадиопрограммами. Учебное пособие. М.: 1999.</w:t>
      </w:r>
    </w:p>
    <w:p>
      <w:pPr>
        <w:pStyle w:val="8"/>
        <w:numPr>
          <w:ilvl w:val="0"/>
          <w:numId w:val="3"/>
        </w:numPr>
        <w:spacing w:after="0"/>
        <w:ind w:left="0" w:firstLine="426"/>
        <w:jc w:val="both"/>
        <w:rPr>
          <w:rFonts w:ascii="Times New Roman" w:hAnsi="Times New Roman" w:cs="Times New Roman"/>
          <w:sz w:val="28"/>
          <w:szCs w:val="28"/>
        </w:rPr>
      </w:pPr>
      <w:r>
        <w:rPr>
          <w:rFonts w:ascii="Times New Roman" w:hAnsi="Times New Roman" w:cs="Times New Roman"/>
          <w:sz w:val="28"/>
          <w:szCs w:val="28"/>
        </w:rPr>
        <w:t>Егоров Е. Телевидение между прошлым и будущим. М.: изд-во «Воскресенье», 1999.</w:t>
      </w:r>
    </w:p>
    <w:p>
      <w:pPr>
        <w:pStyle w:val="8"/>
        <w:numPr>
          <w:ilvl w:val="0"/>
          <w:numId w:val="3"/>
        </w:numPr>
        <w:spacing w:after="0"/>
        <w:ind w:left="0" w:firstLine="426"/>
        <w:jc w:val="both"/>
        <w:rPr>
          <w:rFonts w:ascii="Times New Roman" w:hAnsi="Times New Roman" w:cs="Times New Roman"/>
          <w:sz w:val="28"/>
          <w:szCs w:val="28"/>
        </w:rPr>
      </w:pPr>
      <w:r>
        <w:rPr>
          <w:rFonts w:ascii="Times New Roman" w:hAnsi="Times New Roman" w:cs="Times New Roman"/>
          <w:sz w:val="28"/>
          <w:szCs w:val="28"/>
        </w:rPr>
        <w:t>Иванов Г.И., Шустов М.А. Экономика культуры: Учебные пособие для вузов.- М.: ЮНИТИ-ДАНА, 2001.</w:t>
      </w:r>
    </w:p>
    <w:p>
      <w:pPr>
        <w:pStyle w:val="8"/>
        <w:numPr>
          <w:ilvl w:val="0"/>
          <w:numId w:val="3"/>
        </w:numPr>
        <w:spacing w:after="0"/>
        <w:ind w:left="0" w:firstLine="426"/>
        <w:jc w:val="both"/>
        <w:rPr>
          <w:rFonts w:ascii="Times New Roman" w:hAnsi="Times New Roman" w:cs="Times New Roman"/>
          <w:sz w:val="28"/>
          <w:szCs w:val="28"/>
        </w:rPr>
      </w:pPr>
      <w:r>
        <w:rPr>
          <w:rFonts w:ascii="Times New Roman" w:hAnsi="Times New Roman" w:cs="Times New Roman"/>
          <w:sz w:val="28"/>
          <w:szCs w:val="28"/>
        </w:rPr>
        <w:t>А. В. Иванов. Постижение кинодраматургии, или Продюсер читает сценарий/ Учебное пособие. – М.: Галерия, 2007 г.</w:t>
      </w:r>
    </w:p>
    <w:p>
      <w:pPr>
        <w:pStyle w:val="8"/>
        <w:numPr>
          <w:ilvl w:val="0"/>
          <w:numId w:val="3"/>
        </w:numPr>
        <w:spacing w:after="0"/>
        <w:ind w:left="0" w:firstLine="426"/>
        <w:jc w:val="both"/>
        <w:rPr>
          <w:rFonts w:ascii="Times New Roman" w:hAnsi="Times New Roman" w:cs="Times New Roman"/>
          <w:sz w:val="28"/>
          <w:szCs w:val="28"/>
        </w:rPr>
      </w:pPr>
      <w:r>
        <w:rPr>
          <w:rFonts w:ascii="Times New Roman" w:hAnsi="Times New Roman" w:cs="Times New Roman"/>
          <w:sz w:val="28"/>
          <w:szCs w:val="28"/>
        </w:rPr>
        <w:t>Ирвинг Дейвид К., Ри Питер В. Продюсирование и режиссура короткометражных кино- и видеофильмов / Пер. с англ. С. Биченко, М. С. Меньшиковой, под ред. Т. Н. Яковлевой – Нельсон. – М.: ГИТР, 2008 г.</w:t>
      </w:r>
    </w:p>
    <w:p>
      <w:pPr>
        <w:pStyle w:val="8"/>
        <w:numPr>
          <w:ilvl w:val="0"/>
          <w:numId w:val="3"/>
        </w:numPr>
        <w:spacing w:after="0"/>
        <w:ind w:left="0" w:firstLine="426"/>
        <w:jc w:val="both"/>
        <w:rPr>
          <w:rFonts w:ascii="Times New Roman" w:hAnsi="Times New Roman" w:cs="Times New Roman"/>
          <w:sz w:val="28"/>
          <w:szCs w:val="28"/>
        </w:rPr>
      </w:pPr>
      <w:r>
        <w:rPr>
          <w:rFonts w:ascii="Times New Roman" w:hAnsi="Times New Roman" w:cs="Times New Roman"/>
          <w:sz w:val="28"/>
          <w:szCs w:val="28"/>
        </w:rPr>
        <w:t>Жаркова, Л. С. Организация деятельности учреждений культуры : учебник / Л. С. Жаркова ; Моск. гос. ун-т культуры и искусств. - М. : МГУКИ, 2010. - 394 с. - Библиогр.: с. 383-394. - ISBN 978-5-94778-234-9 : 147-50.</w:t>
      </w:r>
    </w:p>
    <w:p>
      <w:pPr>
        <w:pStyle w:val="8"/>
        <w:numPr>
          <w:ilvl w:val="0"/>
          <w:numId w:val="3"/>
        </w:numPr>
        <w:spacing w:after="0"/>
        <w:ind w:left="0" w:firstLine="426"/>
        <w:jc w:val="both"/>
        <w:rPr>
          <w:rFonts w:ascii="Times New Roman" w:hAnsi="Times New Roman" w:cs="Times New Roman"/>
          <w:sz w:val="28"/>
          <w:szCs w:val="28"/>
        </w:rPr>
      </w:pPr>
      <w:r>
        <w:rPr>
          <w:rFonts w:ascii="Times New Roman" w:hAnsi="Times New Roman" w:cs="Times New Roman"/>
          <w:sz w:val="28"/>
          <w:szCs w:val="28"/>
        </w:rPr>
        <w:t xml:space="preserve">КиноСтатистика 2007, 2008. Ежегодник о киноотрасли России. </w:t>
      </w:r>
      <w:r>
        <w:rPr>
          <w:rFonts w:ascii="Times New Roman" w:hAnsi="Times New Roman" w:cs="Times New Roman"/>
          <w:sz w:val="28"/>
          <w:szCs w:val="28"/>
          <w:lang w:val="en-US"/>
        </w:rPr>
        <w:t>Movie</w:t>
      </w:r>
      <w:r>
        <w:rPr>
          <w:rFonts w:ascii="Times New Roman" w:hAnsi="Times New Roman" w:cs="Times New Roman"/>
          <w:sz w:val="28"/>
          <w:szCs w:val="28"/>
        </w:rPr>
        <w:t xml:space="preserve"> </w:t>
      </w:r>
      <w:r>
        <w:rPr>
          <w:rFonts w:ascii="Times New Roman" w:hAnsi="Times New Roman" w:cs="Times New Roman"/>
          <w:sz w:val="28"/>
          <w:szCs w:val="28"/>
          <w:lang w:val="en-US"/>
        </w:rPr>
        <w:t>Research</w:t>
      </w:r>
      <w:r>
        <w:rPr>
          <w:rFonts w:ascii="Times New Roman" w:hAnsi="Times New Roman" w:cs="Times New Roman"/>
          <w:sz w:val="28"/>
          <w:szCs w:val="28"/>
        </w:rPr>
        <w:t xml:space="preserve"> </w:t>
      </w:r>
      <w:r>
        <w:rPr>
          <w:rFonts w:ascii="Times New Roman" w:hAnsi="Times New Roman" w:cs="Times New Roman"/>
          <w:sz w:val="28"/>
          <w:szCs w:val="28"/>
          <w:lang w:val="en-US"/>
        </w:rPr>
        <w:t>Company</w:t>
      </w:r>
      <w:r>
        <w:rPr>
          <w:rFonts w:ascii="Times New Roman" w:hAnsi="Times New Roman" w:cs="Times New Roman"/>
          <w:sz w:val="28"/>
          <w:szCs w:val="28"/>
        </w:rPr>
        <w:t>. М. 2008,2009.</w:t>
      </w:r>
    </w:p>
    <w:p>
      <w:pPr>
        <w:pStyle w:val="8"/>
        <w:numPr>
          <w:ilvl w:val="0"/>
          <w:numId w:val="3"/>
        </w:numPr>
        <w:spacing w:after="0"/>
        <w:ind w:left="0" w:firstLine="426"/>
        <w:rPr>
          <w:rFonts w:ascii="Times New Roman" w:hAnsi="Times New Roman" w:cs="Times New Roman"/>
          <w:sz w:val="28"/>
          <w:szCs w:val="28"/>
        </w:rPr>
      </w:pPr>
      <w:r>
        <w:rPr>
          <w:rFonts w:ascii="Times New Roman" w:hAnsi="Times New Roman" w:cs="Times New Roman"/>
          <w:sz w:val="28"/>
          <w:szCs w:val="28"/>
        </w:rPr>
        <w:t xml:space="preserve">Как взаимодействуют искусство и рынок? [Текст] : материалы круглого стола (Москва, 2 апр. 2010 г.) / Моск. гос. ун-т культуры и искусств ; [редкол.: С. А. Касаткина, Е. В. Мареева, В. А. Тихонова, И. Н. Романов]. - М. : МГУКИ, 2010. - 66 с. - 73-. </w:t>
      </w:r>
    </w:p>
    <w:p>
      <w:pPr>
        <w:pStyle w:val="8"/>
        <w:numPr>
          <w:ilvl w:val="0"/>
          <w:numId w:val="3"/>
        </w:numPr>
        <w:spacing w:after="0"/>
        <w:ind w:left="0" w:firstLine="426"/>
        <w:jc w:val="both"/>
        <w:rPr>
          <w:rFonts w:ascii="Times New Roman" w:hAnsi="Times New Roman" w:cs="Times New Roman"/>
          <w:sz w:val="28"/>
          <w:szCs w:val="28"/>
        </w:rPr>
      </w:pPr>
      <w:r>
        <w:rPr>
          <w:rFonts w:ascii="Times New Roman" w:hAnsi="Times New Roman" w:cs="Times New Roman"/>
          <w:sz w:val="28"/>
          <w:szCs w:val="28"/>
        </w:rPr>
        <w:t>Келлисон, К. Продюсирование на телевидении: практический подход/Кэтрин Келлисон; перевел с английского Б.С. Станкевич; науч. ред. В.Е. Максимков.- Минск: Гревцов Паблишер, 2008.</w:t>
      </w:r>
    </w:p>
    <w:p>
      <w:pPr>
        <w:pStyle w:val="8"/>
        <w:numPr>
          <w:ilvl w:val="0"/>
          <w:numId w:val="3"/>
        </w:numPr>
        <w:spacing w:after="0"/>
        <w:ind w:left="0" w:firstLine="426"/>
        <w:jc w:val="both"/>
        <w:rPr>
          <w:rFonts w:ascii="Times New Roman" w:hAnsi="Times New Roman" w:cs="Times New Roman"/>
          <w:sz w:val="28"/>
          <w:szCs w:val="28"/>
        </w:rPr>
      </w:pPr>
      <w:r>
        <w:rPr>
          <w:rFonts w:ascii="Times New Roman" w:hAnsi="Times New Roman" w:cs="Times New Roman"/>
          <w:sz w:val="28"/>
          <w:szCs w:val="28"/>
        </w:rPr>
        <w:t xml:space="preserve">Кокарев И. Е. Кино как бизнес и политика: Современная киноиндустрия США и России: Учеб. пособие/И.Е. Кокарев.-2 изд., перераб.- М.: Аспект Пресс, 2009. </w:t>
      </w:r>
    </w:p>
    <w:p>
      <w:pPr>
        <w:pStyle w:val="8"/>
        <w:numPr>
          <w:ilvl w:val="0"/>
          <w:numId w:val="3"/>
        </w:numPr>
        <w:spacing w:after="0"/>
        <w:ind w:left="0" w:firstLine="426"/>
        <w:jc w:val="both"/>
        <w:rPr>
          <w:rFonts w:ascii="Times New Roman" w:hAnsi="Times New Roman" w:cs="Times New Roman"/>
          <w:sz w:val="28"/>
          <w:szCs w:val="28"/>
        </w:rPr>
      </w:pPr>
      <w:r>
        <w:rPr>
          <w:rFonts w:ascii="Times New Roman" w:hAnsi="Times New Roman" w:cs="Times New Roman"/>
          <w:sz w:val="28"/>
          <w:szCs w:val="28"/>
        </w:rPr>
        <w:t>Комментарий  к части четвертой гражданского кодекса Российской Федерации /Под ред. А.Л. Маковского; вступ. ст. В.Ф. Яковлева; Иссл. центр частн. права.- М.: Статут, 2008.</w:t>
      </w:r>
    </w:p>
    <w:p>
      <w:pPr>
        <w:pStyle w:val="8"/>
        <w:numPr>
          <w:ilvl w:val="0"/>
          <w:numId w:val="3"/>
        </w:numPr>
        <w:spacing w:after="0"/>
        <w:ind w:left="0" w:firstLine="426"/>
        <w:jc w:val="both"/>
        <w:rPr>
          <w:rFonts w:ascii="Times New Roman" w:hAnsi="Times New Roman" w:cs="Times New Roman"/>
          <w:sz w:val="28"/>
          <w:szCs w:val="28"/>
        </w:rPr>
      </w:pPr>
      <w:r>
        <w:rPr>
          <w:rFonts w:ascii="Times New Roman" w:hAnsi="Times New Roman" w:cs="Times New Roman"/>
          <w:sz w:val="28"/>
          <w:szCs w:val="28"/>
        </w:rPr>
        <w:t>Кокарев, И. Е.  Кино как бизнес и политика: Современная киноиндустрия США и России [Электронный ресурс] : учеб. пособие / И. Е. Кокарев ; Кокарев И. Е. - Москва : Аспект Пресс, 2009. - 346 c. - Базовая коллекция ЭБС "БиблиоРоссика". - МГИК. - Менеджмент в сфере искусства и культуры. - ISBN 978–5–7567–0521–8.</w:t>
      </w:r>
    </w:p>
    <w:p>
      <w:pPr>
        <w:pStyle w:val="8"/>
        <w:numPr>
          <w:ilvl w:val="0"/>
          <w:numId w:val="3"/>
        </w:numPr>
        <w:spacing w:after="0"/>
        <w:ind w:left="0" w:firstLine="426"/>
        <w:jc w:val="both"/>
        <w:rPr>
          <w:rFonts w:ascii="Times New Roman" w:hAnsi="Times New Roman" w:cs="Times New Roman"/>
          <w:sz w:val="28"/>
          <w:szCs w:val="28"/>
        </w:rPr>
      </w:pPr>
      <w:r>
        <w:rPr>
          <w:rFonts w:ascii="Times New Roman" w:hAnsi="Times New Roman" w:cs="Times New Roman"/>
          <w:sz w:val="28"/>
          <w:szCs w:val="28"/>
        </w:rPr>
        <w:t>Комментарий к трудовому кодексу Российской Федерации (постатейный, научно-практический). Под ред. К.Я. Ананьевой. Вст. статья В.А. Рыбакова.-М.: ТОН – ИКФ ОМЕГА – Л., 2002</w:t>
      </w:r>
    </w:p>
    <w:p>
      <w:pPr>
        <w:pStyle w:val="8"/>
        <w:numPr>
          <w:ilvl w:val="0"/>
          <w:numId w:val="3"/>
        </w:numPr>
        <w:spacing w:after="0"/>
        <w:ind w:left="0" w:firstLine="426"/>
        <w:jc w:val="both"/>
        <w:rPr>
          <w:rFonts w:ascii="Times New Roman" w:hAnsi="Times New Roman" w:cs="Times New Roman"/>
          <w:sz w:val="28"/>
          <w:szCs w:val="28"/>
        </w:rPr>
      </w:pPr>
      <w:r>
        <w:rPr>
          <w:rFonts w:ascii="Times New Roman" w:hAnsi="Times New Roman" w:cs="Times New Roman"/>
          <w:sz w:val="28"/>
          <w:szCs w:val="28"/>
        </w:rPr>
        <w:t>Коноплев Б.Н. Основы фильмопроизводства. М.; «Искусство», 1988 г.</w:t>
      </w:r>
    </w:p>
    <w:p>
      <w:pPr>
        <w:pStyle w:val="8"/>
        <w:numPr>
          <w:ilvl w:val="0"/>
          <w:numId w:val="3"/>
        </w:numPr>
        <w:spacing w:after="0"/>
        <w:ind w:left="0" w:firstLine="426"/>
        <w:jc w:val="both"/>
        <w:rPr>
          <w:rFonts w:ascii="Times New Roman" w:hAnsi="Times New Roman" w:cs="Times New Roman"/>
          <w:sz w:val="28"/>
          <w:szCs w:val="28"/>
        </w:rPr>
      </w:pPr>
      <w:r>
        <w:rPr>
          <w:rFonts w:ascii="Times New Roman" w:hAnsi="Times New Roman" w:cs="Times New Roman"/>
          <w:sz w:val="28"/>
          <w:szCs w:val="28"/>
        </w:rPr>
        <w:t>Криштул Б.И. Кинопродюсер. М.: Российский Фонд культуры, «Русская панорама», 2000 г.</w:t>
      </w:r>
    </w:p>
    <w:p>
      <w:pPr>
        <w:pStyle w:val="8"/>
        <w:numPr>
          <w:ilvl w:val="0"/>
          <w:numId w:val="3"/>
        </w:numPr>
        <w:spacing w:after="0"/>
        <w:ind w:left="0" w:firstLine="426"/>
        <w:jc w:val="both"/>
        <w:rPr>
          <w:rFonts w:ascii="Times New Roman" w:hAnsi="Times New Roman" w:cs="Times New Roman"/>
          <w:sz w:val="28"/>
          <w:szCs w:val="28"/>
        </w:rPr>
      </w:pPr>
      <w:r>
        <w:rPr>
          <w:rFonts w:ascii="Times New Roman" w:hAnsi="Times New Roman" w:cs="Times New Roman"/>
          <w:sz w:val="28"/>
          <w:szCs w:val="28"/>
        </w:rPr>
        <w:t>Криштул Б.И., Артемов В.И. В титрах последний. М.: «Русская панорама»,  2002 г.</w:t>
      </w:r>
    </w:p>
    <w:p>
      <w:pPr>
        <w:pStyle w:val="8"/>
        <w:numPr>
          <w:ilvl w:val="0"/>
          <w:numId w:val="3"/>
        </w:numPr>
        <w:spacing w:after="0"/>
        <w:ind w:left="0" w:firstLine="426"/>
        <w:jc w:val="both"/>
        <w:rPr>
          <w:rFonts w:ascii="Times New Roman" w:hAnsi="Times New Roman" w:cs="Times New Roman"/>
          <w:sz w:val="28"/>
          <w:szCs w:val="28"/>
        </w:rPr>
      </w:pPr>
      <w:r>
        <w:rPr>
          <w:rFonts w:ascii="Times New Roman" w:hAnsi="Times New Roman" w:cs="Times New Roman"/>
          <w:sz w:val="28"/>
          <w:szCs w:val="28"/>
        </w:rPr>
        <w:t>Мастерство продюсера кино и телевидения: учебник для студентов вузов, обучающихся по специальности «Продюсерство кино и телевидения» и другим кинематографическим специальностям / под ред. П. К. Огурчикова, В. В. Падейского, В. И. Сидоренко. М.: ЮНИТИ-ДАНА, 2008 г.</w:t>
      </w:r>
    </w:p>
    <w:p>
      <w:pPr>
        <w:pStyle w:val="8"/>
        <w:numPr>
          <w:ilvl w:val="0"/>
          <w:numId w:val="3"/>
        </w:numPr>
        <w:spacing w:after="0"/>
        <w:ind w:left="0" w:firstLine="426"/>
        <w:jc w:val="both"/>
        <w:rPr>
          <w:rFonts w:ascii="Times New Roman" w:hAnsi="Times New Roman" w:cs="Times New Roman"/>
          <w:sz w:val="28"/>
          <w:szCs w:val="28"/>
        </w:rPr>
      </w:pPr>
      <w:r>
        <w:rPr>
          <w:rFonts w:ascii="Times New Roman" w:hAnsi="Times New Roman" w:cs="Times New Roman"/>
          <w:sz w:val="28"/>
          <w:szCs w:val="28"/>
        </w:rPr>
        <w:t>Макки Р. История на миллион долларов: Мастер-класс для сценаристов, писателей и не только / Роберт Макки; Пер. с англ. – М.: Альпина нон-фикшн, 2008.</w:t>
      </w:r>
    </w:p>
    <w:p>
      <w:pPr>
        <w:pStyle w:val="8"/>
        <w:numPr>
          <w:ilvl w:val="0"/>
          <w:numId w:val="3"/>
        </w:numPr>
        <w:spacing w:after="0"/>
        <w:ind w:left="0" w:firstLine="426"/>
        <w:jc w:val="both"/>
        <w:rPr>
          <w:rFonts w:ascii="Times New Roman" w:hAnsi="Times New Roman" w:cs="Times New Roman"/>
          <w:sz w:val="28"/>
          <w:szCs w:val="28"/>
        </w:rPr>
      </w:pPr>
      <w:r>
        <w:rPr>
          <w:rFonts w:ascii="Times New Roman" w:hAnsi="Times New Roman" w:cs="Times New Roman"/>
          <w:sz w:val="28"/>
          <w:szCs w:val="28"/>
        </w:rPr>
        <w:t>Менеджмент и маркетинг в сфере культуры [Электронный ресурс] : [учеб. пособие] / Е. Л. Шекова [и др.] ; Е. Л. Шекова [и др.]; под ред. Е. Л. Шековой. - Москва : Планета музыки, 2012. - 152, [3] с. ; 21 см. - (Учебники для вузов. Специальная литература). - Библиогр.: с. 154 (5 назв.). - ISBN 978-5-8114-1383-6, 978-5-91938-068-9.</w:t>
      </w:r>
    </w:p>
    <w:p>
      <w:pPr>
        <w:pStyle w:val="8"/>
        <w:numPr>
          <w:ilvl w:val="0"/>
          <w:numId w:val="3"/>
        </w:numPr>
        <w:spacing w:after="0"/>
        <w:ind w:left="0" w:firstLine="426"/>
        <w:jc w:val="both"/>
        <w:rPr>
          <w:rFonts w:ascii="Times New Roman" w:hAnsi="Times New Roman" w:cs="Times New Roman"/>
          <w:sz w:val="28"/>
          <w:szCs w:val="28"/>
        </w:rPr>
      </w:pPr>
      <w:r>
        <w:rPr>
          <w:rFonts w:ascii="Times New Roman" w:hAnsi="Times New Roman" w:cs="Times New Roman"/>
          <w:sz w:val="28"/>
          <w:szCs w:val="28"/>
        </w:rPr>
        <w:t>Лапшин, Н. П. Основы менеджмента в социально-культурной сфере : учеб. пособие / Н. П. Лапшин ; Моск. гос. ун-т культуры и искусств. - М. : МГУКИ, 2005. - 130 с. - Библиогр.: с.129-130. - 40-.</w:t>
      </w:r>
    </w:p>
    <w:p>
      <w:pPr>
        <w:pStyle w:val="8"/>
        <w:numPr>
          <w:ilvl w:val="0"/>
          <w:numId w:val="3"/>
        </w:numPr>
        <w:spacing w:after="0"/>
        <w:ind w:left="0" w:firstLine="426"/>
        <w:jc w:val="both"/>
        <w:rPr>
          <w:rFonts w:ascii="Times New Roman" w:hAnsi="Times New Roman" w:cs="Times New Roman"/>
          <w:sz w:val="28"/>
          <w:szCs w:val="28"/>
        </w:rPr>
      </w:pPr>
      <w:r>
        <w:rPr>
          <w:rFonts w:ascii="Times New Roman" w:hAnsi="Times New Roman" w:cs="Times New Roman"/>
          <w:sz w:val="28"/>
          <w:szCs w:val="28"/>
        </w:rPr>
        <w:t xml:space="preserve">Гейтс Ричард. Управление производством кино- и видеофильмов: Пер. с англ. Е. Г. Шматрикова по ред. Б. И. Криштула и В. С. Калинина.- М.: ГИТР, 2005. </w:t>
      </w:r>
    </w:p>
    <w:p>
      <w:pPr>
        <w:pStyle w:val="8"/>
        <w:numPr>
          <w:ilvl w:val="0"/>
          <w:numId w:val="3"/>
        </w:numPr>
        <w:spacing w:after="0"/>
        <w:ind w:left="0" w:firstLine="426"/>
        <w:jc w:val="both"/>
        <w:rPr>
          <w:rFonts w:ascii="Times New Roman" w:hAnsi="Times New Roman" w:cs="Times New Roman"/>
          <w:sz w:val="28"/>
          <w:szCs w:val="28"/>
        </w:rPr>
      </w:pPr>
      <w:r>
        <w:rPr>
          <w:rFonts w:ascii="Times New Roman" w:hAnsi="Times New Roman" w:cs="Times New Roman"/>
          <w:sz w:val="28"/>
          <w:szCs w:val="28"/>
        </w:rPr>
        <w:t>Общественный доклад о состоянии российской киноиндустрии, возможностях и перспективах ее развития до 2015 г. (результаты конференции-форума). М.2008.</w:t>
      </w:r>
    </w:p>
    <w:p>
      <w:pPr>
        <w:pStyle w:val="8"/>
        <w:numPr>
          <w:ilvl w:val="0"/>
          <w:numId w:val="3"/>
        </w:numPr>
        <w:spacing w:after="0"/>
        <w:ind w:left="0" w:firstLine="426"/>
        <w:jc w:val="both"/>
        <w:rPr>
          <w:rFonts w:ascii="Times New Roman" w:hAnsi="Times New Roman" w:cs="Times New Roman"/>
          <w:sz w:val="28"/>
          <w:szCs w:val="28"/>
        </w:rPr>
      </w:pPr>
      <w:r>
        <w:rPr>
          <w:rFonts w:ascii="Times New Roman" w:hAnsi="Times New Roman" w:cs="Times New Roman"/>
          <w:sz w:val="28"/>
          <w:szCs w:val="28"/>
        </w:rPr>
        <w:t>Огурчиков И.К., Падейский В.В. Инвестирование продюсерских проектов в телевидении  «Техника кино и ТВ», 1999, №7.</w:t>
      </w:r>
    </w:p>
    <w:p>
      <w:pPr>
        <w:pStyle w:val="8"/>
        <w:numPr>
          <w:ilvl w:val="0"/>
          <w:numId w:val="3"/>
        </w:numPr>
        <w:spacing w:after="0"/>
        <w:ind w:left="0" w:firstLine="426"/>
        <w:jc w:val="both"/>
        <w:rPr>
          <w:rFonts w:ascii="Times New Roman" w:hAnsi="Times New Roman" w:cs="Times New Roman"/>
          <w:sz w:val="28"/>
          <w:szCs w:val="28"/>
        </w:rPr>
      </w:pPr>
      <w:r>
        <w:rPr>
          <w:rFonts w:ascii="Times New Roman" w:hAnsi="Times New Roman" w:cs="Times New Roman"/>
          <w:sz w:val="28"/>
          <w:szCs w:val="28"/>
        </w:rPr>
        <w:t>Профессия – продюсер кино и телевидения. Практические подходы: учебник для студентов вузов / под ред. В. И. Сидоренко, П. К. Огурчикова. – М.: ЮНИТИ-ДАНА, 2010 г.</w:t>
      </w:r>
    </w:p>
    <w:p>
      <w:pPr>
        <w:pStyle w:val="8"/>
        <w:numPr>
          <w:ilvl w:val="0"/>
          <w:numId w:val="3"/>
        </w:numPr>
        <w:spacing w:after="0"/>
        <w:ind w:left="0" w:firstLine="426"/>
        <w:jc w:val="both"/>
        <w:rPr>
          <w:rFonts w:ascii="Times New Roman" w:hAnsi="Times New Roman" w:cs="Times New Roman"/>
          <w:sz w:val="28"/>
          <w:szCs w:val="28"/>
        </w:rPr>
      </w:pPr>
      <w:r>
        <w:rPr>
          <w:rFonts w:ascii="Times New Roman" w:hAnsi="Times New Roman" w:cs="Times New Roman"/>
          <w:sz w:val="28"/>
          <w:szCs w:val="28"/>
        </w:rPr>
        <w:t>Ручкина, Гульнара Флюровна. ПРЕДПРИНИМАТЕЛЬСКОЕ ПРАВО. ПРАВОВОЕ РЕГУЛИРОВАНИЕ ОТДЕЛЬНЫХ ВИДОВ ПРЕДПРИНИМАТЕЛЬСКОЙ ДЕЯТЕЛЬНОСТИ [Электронный ресурс] : Учебник / Гульнара Флюровна ; Ручкина Г.Ф. - Отв. ред. - 2-е изд. ; пер. и доп. - М. : Издательство Юрайт, 2015. - 527. - (Бакалавр и магистр. Академический курс). - ISBN 978-5-9916-4628-4 : 1000.00.</w:t>
      </w:r>
    </w:p>
    <w:p>
      <w:pPr>
        <w:pStyle w:val="8"/>
        <w:numPr>
          <w:ilvl w:val="0"/>
          <w:numId w:val="3"/>
        </w:numPr>
        <w:spacing w:after="0"/>
        <w:ind w:left="0" w:firstLine="426"/>
        <w:jc w:val="both"/>
        <w:rPr>
          <w:rFonts w:ascii="Times New Roman" w:hAnsi="Times New Roman" w:cs="Times New Roman"/>
          <w:sz w:val="28"/>
          <w:szCs w:val="28"/>
        </w:rPr>
      </w:pPr>
      <w:r>
        <w:rPr>
          <w:rFonts w:ascii="Times New Roman" w:hAnsi="Times New Roman" w:cs="Times New Roman"/>
          <w:sz w:val="28"/>
          <w:szCs w:val="28"/>
        </w:rPr>
        <w:t>Сборник задач, тестов и заданий по основам продюсерства и менеджмента (Аудиовизуальная сфера). – М.: ВГИК, 2009 г.</w:t>
      </w:r>
    </w:p>
    <w:p>
      <w:pPr>
        <w:pStyle w:val="8"/>
        <w:numPr>
          <w:ilvl w:val="0"/>
          <w:numId w:val="3"/>
        </w:numPr>
        <w:spacing w:after="0"/>
        <w:ind w:left="0" w:firstLine="426"/>
        <w:jc w:val="both"/>
        <w:rPr>
          <w:rFonts w:ascii="Times New Roman" w:hAnsi="Times New Roman" w:cs="Times New Roman"/>
          <w:sz w:val="28"/>
          <w:szCs w:val="28"/>
        </w:rPr>
      </w:pPr>
      <w:r>
        <w:rPr>
          <w:rFonts w:ascii="Times New Roman" w:hAnsi="Times New Roman" w:cs="Times New Roman"/>
          <w:sz w:val="28"/>
          <w:szCs w:val="28"/>
        </w:rPr>
        <w:t>Сидоренко В.И. Планирование сроков и стоимости производства фильмов.- М.: ВГИК, 2007</w:t>
      </w:r>
    </w:p>
    <w:p>
      <w:pPr>
        <w:pStyle w:val="8"/>
        <w:numPr>
          <w:ilvl w:val="0"/>
          <w:numId w:val="3"/>
        </w:numPr>
        <w:spacing w:after="0"/>
        <w:ind w:left="0" w:firstLine="426"/>
        <w:jc w:val="both"/>
        <w:rPr>
          <w:rFonts w:ascii="Times New Roman" w:hAnsi="Times New Roman" w:cs="Times New Roman"/>
          <w:sz w:val="28"/>
          <w:szCs w:val="28"/>
        </w:rPr>
      </w:pPr>
      <w:r>
        <w:rPr>
          <w:rFonts w:ascii="Times New Roman" w:hAnsi="Times New Roman" w:cs="Times New Roman"/>
          <w:sz w:val="28"/>
          <w:szCs w:val="28"/>
        </w:rPr>
        <w:t>Тульчинский, Григорий Львович. Менеджмент в сфере культуры [Электронный ресурс] : учеб. пособие / Тульчинский Григорий Львович, Шекова Екатерина Леонидовна ; Г. Л. Тульчинский, Е. Л. Шекова. - Москва : Планета музыки, 2013. - 544 с. : ил. - (Учебники для вузов. Специальная литература). - Рекомендовано Министерством общего и профессионального образования Российской Федерации в качестве учебного пособия для студентов высших учебных заведений, обучающихсяпо специальности «Культурология». - Библиогр. : с. 536-539. - Рек. М-вом образования РФ. - ISBN 978-5-8114-0517-6 : 406.01.</w:t>
      </w:r>
    </w:p>
    <w:p>
      <w:pPr>
        <w:pStyle w:val="8"/>
        <w:numPr>
          <w:ilvl w:val="0"/>
          <w:numId w:val="3"/>
        </w:numPr>
        <w:spacing w:after="0"/>
        <w:ind w:left="0" w:firstLine="426"/>
        <w:jc w:val="both"/>
        <w:rPr>
          <w:rFonts w:ascii="Times New Roman" w:hAnsi="Times New Roman" w:cs="Times New Roman"/>
          <w:sz w:val="28"/>
          <w:szCs w:val="28"/>
        </w:rPr>
      </w:pPr>
      <w:r>
        <w:rPr>
          <w:rFonts w:ascii="Times New Roman" w:hAnsi="Times New Roman" w:cs="Times New Roman"/>
          <w:sz w:val="28"/>
          <w:szCs w:val="28"/>
        </w:rPr>
        <w:t xml:space="preserve"> Словарь медиатерминов / ООО «Медиа Ресурсы Менеджмент». – Харьков: Фолио, 2009.</w:t>
      </w:r>
    </w:p>
    <w:p>
      <w:pPr>
        <w:pStyle w:val="8"/>
        <w:numPr>
          <w:ilvl w:val="0"/>
          <w:numId w:val="3"/>
        </w:numPr>
        <w:spacing w:after="0"/>
        <w:ind w:left="0" w:firstLine="426"/>
        <w:jc w:val="both"/>
        <w:rPr>
          <w:rFonts w:ascii="Times New Roman" w:hAnsi="Times New Roman" w:cs="Times New Roman"/>
          <w:sz w:val="28"/>
          <w:szCs w:val="28"/>
        </w:rPr>
      </w:pPr>
      <w:r>
        <w:rPr>
          <w:rFonts w:ascii="Times New Roman" w:hAnsi="Times New Roman" w:cs="Times New Roman"/>
          <w:sz w:val="28"/>
          <w:szCs w:val="28"/>
        </w:rPr>
        <w:t>Фрумкин Г. М. Введение в сценарное мастерство: Учебное пособие для студентов вузов. – М. Академический проект; Альмамастер, 2005.</w:t>
      </w:r>
    </w:p>
    <w:p>
      <w:pPr>
        <w:pStyle w:val="8"/>
        <w:numPr>
          <w:ilvl w:val="0"/>
          <w:numId w:val="3"/>
        </w:numPr>
        <w:spacing w:after="0"/>
        <w:ind w:left="0" w:firstLine="426"/>
        <w:jc w:val="both"/>
        <w:rPr>
          <w:rFonts w:ascii="Times New Roman" w:hAnsi="Times New Roman" w:cs="Times New Roman"/>
          <w:sz w:val="28"/>
          <w:szCs w:val="28"/>
        </w:rPr>
      </w:pPr>
      <w:r>
        <w:rPr>
          <w:rFonts w:ascii="Times New Roman" w:hAnsi="Times New Roman" w:cs="Times New Roman"/>
          <w:sz w:val="28"/>
          <w:szCs w:val="28"/>
        </w:rPr>
        <w:t>Основы продюсерства в аудиовизуальной сфере. Учебное пособие под. ред. д. э. н., проф. Г. П. Иванова, к. э. н. П. К. Огурчикова, к. э. н. В. И. Сидоренко. М.: 2003 г.</w:t>
      </w:r>
    </w:p>
    <w:p>
      <w:pPr>
        <w:pStyle w:val="8"/>
        <w:numPr>
          <w:ilvl w:val="0"/>
          <w:numId w:val="3"/>
        </w:numPr>
        <w:spacing w:after="0"/>
        <w:ind w:left="0" w:firstLine="426"/>
        <w:jc w:val="both"/>
        <w:rPr>
          <w:rFonts w:ascii="Times New Roman" w:hAnsi="Times New Roman" w:cs="Times New Roman"/>
          <w:sz w:val="28"/>
          <w:szCs w:val="28"/>
        </w:rPr>
      </w:pPr>
      <w:r>
        <w:rPr>
          <w:rFonts w:ascii="Times New Roman" w:hAnsi="Times New Roman" w:cs="Times New Roman"/>
          <w:sz w:val="28"/>
          <w:szCs w:val="28"/>
        </w:rPr>
        <w:t>Основы кинофестивального менеджмента : учеб. пособие / Под ред. Г.А. Поличко. - М. : ГУУ, 2003. - 207с : схем. - Прил.: с.129-207. - ISBN 5-215-01442-6</w:t>
      </w:r>
    </w:p>
    <w:p>
      <w:pPr>
        <w:pStyle w:val="8"/>
        <w:numPr>
          <w:ilvl w:val="0"/>
          <w:numId w:val="3"/>
        </w:numPr>
        <w:spacing w:after="0"/>
        <w:ind w:left="0" w:firstLine="426"/>
        <w:jc w:val="both"/>
        <w:rPr>
          <w:rFonts w:ascii="Times New Roman" w:hAnsi="Times New Roman" w:cs="Times New Roman"/>
          <w:sz w:val="28"/>
          <w:szCs w:val="28"/>
        </w:rPr>
      </w:pPr>
      <w:r>
        <w:rPr>
          <w:rFonts w:ascii="Times New Roman" w:hAnsi="Times New Roman" w:cs="Times New Roman"/>
          <w:sz w:val="28"/>
          <w:szCs w:val="28"/>
        </w:rPr>
        <w:t>Сидоренко В.И. Методы формирования ресурсов производства аудиовизуальной продукции в зарубежной практике. Учебное пособие. М.: ВГИК, 2000 г.</w:t>
      </w:r>
    </w:p>
    <w:p>
      <w:pPr>
        <w:pStyle w:val="8"/>
        <w:numPr>
          <w:ilvl w:val="0"/>
          <w:numId w:val="3"/>
        </w:numPr>
        <w:spacing w:after="0"/>
        <w:ind w:left="0" w:firstLine="426"/>
        <w:jc w:val="both"/>
        <w:rPr>
          <w:rFonts w:ascii="Times New Roman" w:hAnsi="Times New Roman" w:cs="Times New Roman"/>
          <w:sz w:val="28"/>
          <w:szCs w:val="28"/>
        </w:rPr>
      </w:pPr>
      <w:r>
        <w:rPr>
          <w:rFonts w:ascii="Times New Roman" w:hAnsi="Times New Roman" w:cs="Times New Roman"/>
          <w:sz w:val="28"/>
          <w:szCs w:val="28"/>
        </w:rPr>
        <w:t>Сидоренко В.И. Планирование производственно-экономических и постановочных ресурсов при создании аудиовизуальной продукции в условиях рынка. Учебное пособие. М.: ВГИК, 2000 г.</w:t>
      </w:r>
    </w:p>
    <w:p>
      <w:pPr>
        <w:pStyle w:val="8"/>
        <w:numPr>
          <w:ilvl w:val="0"/>
          <w:numId w:val="3"/>
        </w:numPr>
        <w:spacing w:after="0"/>
        <w:ind w:left="0" w:firstLine="426"/>
        <w:jc w:val="both"/>
        <w:rPr>
          <w:rFonts w:ascii="Times New Roman" w:hAnsi="Times New Roman" w:cs="Times New Roman"/>
          <w:sz w:val="28"/>
          <w:szCs w:val="28"/>
        </w:rPr>
      </w:pPr>
      <w:r>
        <w:rPr>
          <w:rFonts w:ascii="Times New Roman" w:hAnsi="Times New Roman" w:cs="Times New Roman"/>
          <w:sz w:val="28"/>
          <w:szCs w:val="28"/>
        </w:rPr>
        <w:t xml:space="preserve">Тульчинский, Г. Л. Менеджмент в сфере культуры : учеб. пособие / Г. Л. Тульчинский, Е. Л. Шекова ; С.-Петерб. гос. ун-т культуры и искусств. - Изд. 3-е ; стереотип. - СПб.; М.; Краснодар : Планета музыки: Лань, 2007. - 527 с. : схем.,табл. - Библиогр.: с.524-525. - ISBN 978-5-8114-0517-6  </w:t>
      </w:r>
    </w:p>
    <w:p>
      <w:pPr>
        <w:pStyle w:val="8"/>
        <w:numPr>
          <w:ilvl w:val="0"/>
          <w:numId w:val="3"/>
        </w:numPr>
        <w:spacing w:after="0"/>
        <w:ind w:left="0" w:firstLine="426"/>
        <w:jc w:val="both"/>
        <w:rPr>
          <w:rFonts w:ascii="Times New Roman" w:hAnsi="Times New Roman" w:cs="Times New Roman"/>
          <w:sz w:val="28"/>
          <w:szCs w:val="28"/>
        </w:rPr>
      </w:pPr>
      <w:r>
        <w:rPr>
          <w:rFonts w:ascii="Times New Roman" w:hAnsi="Times New Roman" w:cs="Times New Roman"/>
          <w:sz w:val="28"/>
          <w:szCs w:val="28"/>
        </w:rPr>
        <w:t>Чуковская Е.Э. Аудиовизуальный бизнес: договорное регулирование. М.: «РосКонсульт», 1999 г.</w:t>
      </w:r>
    </w:p>
    <w:p>
      <w:pPr>
        <w:widowControl w:val="0"/>
        <w:tabs>
          <w:tab w:val="left" w:pos="1080"/>
        </w:tabs>
        <w:ind w:firstLine="426"/>
        <w:jc w:val="both"/>
        <w:rPr>
          <w:rFonts w:ascii="Times New Roman" w:hAnsi="Times New Roman" w:eastAsia="Times New Roman" w:cs="Times New Roman"/>
          <w:b/>
          <w:bCs/>
          <w:sz w:val="28"/>
          <w:szCs w:val="28"/>
          <w:lang w:eastAsia="zh-CN"/>
        </w:rPr>
      </w:pPr>
    </w:p>
    <w:p>
      <w:pPr>
        <w:widowControl w:val="0"/>
        <w:tabs>
          <w:tab w:val="left" w:pos="1080"/>
        </w:tabs>
        <w:ind w:firstLine="426"/>
        <w:jc w:val="both"/>
        <w:rPr>
          <w:rFonts w:ascii="Times New Roman" w:hAnsi="Times New Roman" w:eastAsia="Times New Roman" w:cs="Times New Roman"/>
          <w:b/>
          <w:bCs/>
          <w:sz w:val="28"/>
          <w:szCs w:val="28"/>
          <w:lang w:eastAsia="zh-CN"/>
        </w:rPr>
      </w:pPr>
    </w:p>
    <w:p>
      <w:pPr>
        <w:widowControl w:val="0"/>
        <w:tabs>
          <w:tab w:val="left" w:pos="1080"/>
        </w:tabs>
        <w:ind w:firstLine="426"/>
        <w:jc w:val="both"/>
        <w:rPr>
          <w:rFonts w:ascii="Times New Roman" w:hAnsi="Times New Roman" w:eastAsia="Times New Roman" w:cs="Times New Roman"/>
          <w:b/>
          <w:bCs/>
          <w:sz w:val="28"/>
          <w:szCs w:val="28"/>
          <w:lang w:eastAsia="zh-CN"/>
        </w:rPr>
      </w:pPr>
    </w:p>
    <w:p>
      <w:pPr>
        <w:widowControl w:val="0"/>
        <w:tabs>
          <w:tab w:val="left" w:pos="1080"/>
        </w:tabs>
        <w:ind w:firstLine="426"/>
        <w:jc w:val="both"/>
        <w:rPr>
          <w:rFonts w:ascii="Times New Roman" w:hAnsi="Times New Roman" w:eastAsia="Times New Roman" w:cs="Times New Roman"/>
          <w:iCs/>
          <w:sz w:val="28"/>
          <w:szCs w:val="28"/>
          <w:lang w:eastAsia="zh-CN"/>
        </w:rPr>
      </w:pPr>
      <w:r>
        <w:rPr>
          <w:rFonts w:ascii="Times New Roman" w:hAnsi="Times New Roman" w:eastAsia="Times New Roman" w:cs="Times New Roman"/>
          <w:b/>
          <w:bCs/>
          <w:sz w:val="28"/>
          <w:szCs w:val="28"/>
          <w:lang w:eastAsia="zh-CN"/>
        </w:rPr>
        <w:t xml:space="preserve">Перечень ресурсов информационно-телекоммуникационной сети «Интернет» </w:t>
      </w:r>
    </w:p>
    <w:p>
      <w:pPr>
        <w:pStyle w:val="16"/>
        <w:numPr>
          <w:ilvl w:val="0"/>
          <w:numId w:val="4"/>
        </w:numPr>
        <w:ind w:left="0" w:firstLine="426"/>
        <w:contextualSpacing w:val="0"/>
        <w:jc w:val="both"/>
        <w:rPr>
          <w:rFonts w:ascii="Times New Roman" w:hAnsi="Times New Roman" w:cs="Times New Roman"/>
          <w:sz w:val="28"/>
          <w:szCs w:val="28"/>
        </w:rPr>
      </w:pPr>
      <w:r>
        <w:rPr>
          <w:rFonts w:ascii="Times New Roman" w:hAnsi="Times New Roman" w:cs="Times New Roman"/>
          <w:sz w:val="28"/>
          <w:szCs w:val="28"/>
        </w:rPr>
        <w:t xml:space="preserve">ЛАНЬ Договор с ООО «Издательство Лань» Режим доступа </w:t>
      </w:r>
      <w:r>
        <w:fldChar w:fldCharType="begin"/>
      </w:r>
      <w:r>
        <w:instrText xml:space="preserve"> HYPERLINK "http://www.e.lanbook.com" \o "http://www.e.lanbook.com" </w:instrText>
      </w:r>
      <w:r>
        <w:fldChar w:fldCharType="separate"/>
      </w:r>
      <w:r>
        <w:rPr>
          <w:rFonts w:ascii="Times New Roman" w:hAnsi="Times New Roman" w:cs="Times New Roman"/>
          <w:sz w:val="28"/>
          <w:szCs w:val="28"/>
          <w:u w:val="single"/>
        </w:rPr>
        <w:t>www.e.lanbook.com</w:t>
      </w:r>
      <w:r>
        <w:rPr>
          <w:rFonts w:ascii="Times New Roman" w:hAnsi="Times New Roman" w:cs="Times New Roman"/>
          <w:sz w:val="28"/>
          <w:szCs w:val="28"/>
          <w:u w:val="single"/>
        </w:rPr>
        <w:fldChar w:fldCharType="end"/>
      </w:r>
      <w:r>
        <w:rPr>
          <w:rFonts w:ascii="Times New Roman" w:hAnsi="Times New Roman" w:cs="Times New Roman"/>
          <w:sz w:val="28"/>
          <w:szCs w:val="28"/>
          <w:u w:val="single"/>
        </w:rPr>
        <w:t xml:space="preserve">    </w:t>
      </w:r>
      <w:r>
        <w:rPr>
          <w:rFonts w:ascii="Times New Roman" w:hAnsi="Times New Roman" w:cs="Times New Roman"/>
          <w:sz w:val="28"/>
          <w:szCs w:val="28"/>
        </w:rPr>
        <w:t xml:space="preserve">  Неограниченный доступ для зарегистрированных пользователей</w:t>
      </w:r>
    </w:p>
    <w:p>
      <w:pPr>
        <w:pStyle w:val="16"/>
        <w:numPr>
          <w:ilvl w:val="0"/>
          <w:numId w:val="4"/>
        </w:numPr>
        <w:ind w:left="0" w:firstLine="426"/>
        <w:contextualSpacing w:val="0"/>
        <w:jc w:val="both"/>
        <w:rPr>
          <w:rFonts w:ascii="Times New Roman" w:hAnsi="Times New Roman" w:cs="Times New Roman"/>
          <w:sz w:val="28"/>
          <w:szCs w:val="28"/>
        </w:rPr>
      </w:pPr>
      <w:r>
        <w:rPr>
          <w:rFonts w:ascii="Times New Roman" w:hAnsi="Times New Roman" w:cs="Times New Roman"/>
          <w:sz w:val="28"/>
          <w:szCs w:val="28"/>
        </w:rPr>
        <w:t xml:space="preserve">ЭБС ЮРАЙТ, Режим доступа </w:t>
      </w:r>
      <w:r>
        <w:fldChar w:fldCharType="begin"/>
      </w:r>
      <w:r>
        <w:instrText xml:space="preserve"> HYPERLINK "http://www.biblio-online.ru" \o "http://www.biblio-online.ru" </w:instrText>
      </w:r>
      <w:r>
        <w:fldChar w:fldCharType="separate"/>
      </w:r>
      <w:r>
        <w:rPr>
          <w:rFonts w:ascii="Times New Roman" w:hAnsi="Times New Roman" w:cs="Times New Roman"/>
          <w:sz w:val="28"/>
          <w:szCs w:val="28"/>
          <w:u w:val="single"/>
        </w:rPr>
        <w:t>www.biblio-online.ru</w:t>
      </w:r>
      <w:r>
        <w:rPr>
          <w:rFonts w:ascii="Times New Roman" w:hAnsi="Times New Roman" w:cs="Times New Roman"/>
          <w:sz w:val="28"/>
          <w:szCs w:val="28"/>
          <w:u w:val="single"/>
        </w:rPr>
        <w:fldChar w:fldCharType="end"/>
      </w:r>
      <w:r>
        <w:rPr>
          <w:rFonts w:ascii="Times New Roman" w:hAnsi="Times New Roman" w:cs="Times New Roman"/>
          <w:sz w:val="28"/>
          <w:szCs w:val="28"/>
          <w:u w:val="single"/>
        </w:rPr>
        <w:t xml:space="preserve"> </w:t>
      </w:r>
      <w:r>
        <w:rPr>
          <w:rFonts w:ascii="Times New Roman" w:hAnsi="Times New Roman" w:cs="Times New Roman"/>
          <w:sz w:val="28"/>
          <w:szCs w:val="28"/>
        </w:rPr>
        <w:t>Неограниченный доступ для зарегистрированных пользователей</w:t>
      </w:r>
    </w:p>
    <w:p>
      <w:pPr>
        <w:pStyle w:val="16"/>
        <w:numPr>
          <w:ilvl w:val="0"/>
          <w:numId w:val="4"/>
        </w:numPr>
        <w:ind w:left="0" w:firstLine="426"/>
        <w:contextualSpacing w:val="0"/>
        <w:jc w:val="both"/>
        <w:rPr>
          <w:rFonts w:ascii="Times New Roman" w:hAnsi="Times New Roman" w:cs="Times New Roman"/>
          <w:sz w:val="28"/>
          <w:szCs w:val="28"/>
        </w:rPr>
      </w:pPr>
      <w:r>
        <w:rPr>
          <w:rFonts w:ascii="Times New Roman" w:hAnsi="Times New Roman" w:cs="Times New Roman"/>
          <w:sz w:val="28"/>
          <w:szCs w:val="28"/>
        </w:rPr>
        <w:t xml:space="preserve">ООО НЭБ Режим доступа </w:t>
      </w:r>
      <w:r>
        <w:fldChar w:fldCharType="begin"/>
      </w:r>
      <w:r>
        <w:instrText xml:space="preserve"> HYPERLINK "http://www.eLIBRARY.ru" \o "http://www.eLIBRARY.ru" </w:instrText>
      </w:r>
      <w:r>
        <w:fldChar w:fldCharType="separate"/>
      </w:r>
      <w:r>
        <w:rPr>
          <w:rFonts w:ascii="Times New Roman" w:hAnsi="Times New Roman" w:cs="Times New Roman"/>
          <w:sz w:val="28"/>
          <w:szCs w:val="28"/>
          <w:u w:val="single"/>
        </w:rPr>
        <w:t>www.eLIBRARY.ru</w:t>
      </w:r>
      <w:r>
        <w:rPr>
          <w:rFonts w:ascii="Times New Roman" w:hAnsi="Times New Roman" w:cs="Times New Roman"/>
          <w:sz w:val="28"/>
          <w:szCs w:val="28"/>
          <w:u w:val="single"/>
        </w:rPr>
        <w:fldChar w:fldCharType="end"/>
      </w:r>
      <w:r>
        <w:rPr>
          <w:rFonts w:ascii="Times New Roman" w:hAnsi="Times New Roman" w:cs="Times New Roman"/>
          <w:sz w:val="28"/>
          <w:szCs w:val="28"/>
        </w:rPr>
        <w:t xml:space="preserve"> Неограниченный доступ для зарегистрированных пользователей</w:t>
      </w:r>
    </w:p>
    <w:p>
      <w:pPr>
        <w:widowControl w:val="0"/>
        <w:numPr>
          <w:ilvl w:val="0"/>
          <w:numId w:val="4"/>
        </w:numPr>
        <w:tabs>
          <w:tab w:val="left" w:pos="0"/>
          <w:tab w:val="left" w:pos="1080"/>
        </w:tabs>
        <w:ind w:left="0" w:firstLine="426"/>
        <w:jc w:val="both"/>
        <w:rPr>
          <w:rFonts w:ascii="Times New Roman" w:hAnsi="Times New Roman" w:eastAsia="Times New Roman" w:cs="Times New Roman"/>
          <w:spacing w:val="2"/>
          <w:sz w:val="28"/>
          <w:szCs w:val="28"/>
          <w:lang w:eastAsia="zh-CN"/>
        </w:rPr>
      </w:pPr>
      <w:r>
        <w:rPr>
          <w:rFonts w:ascii="Times New Roman" w:hAnsi="Times New Roman" w:eastAsia="Times New Roman" w:cs="Times New Roman"/>
          <w:spacing w:val="2"/>
          <w:sz w:val="28"/>
          <w:szCs w:val="28"/>
          <w:lang w:eastAsia="zh-CN"/>
        </w:rPr>
        <w:t xml:space="preserve">Электронная библиотечная система </w:t>
      </w:r>
      <w:r>
        <w:rPr>
          <w:rFonts w:ascii="Times New Roman" w:hAnsi="Times New Roman" w:eastAsia="Times New Roman" w:cs="Times New Roman"/>
          <w:spacing w:val="2"/>
          <w:sz w:val="28"/>
          <w:szCs w:val="28"/>
          <w:lang w:val="en-US" w:eastAsia="zh-CN"/>
        </w:rPr>
        <w:t>Book</w:t>
      </w:r>
      <w:r>
        <w:rPr>
          <w:rFonts w:ascii="Times New Roman" w:hAnsi="Times New Roman" w:eastAsia="Times New Roman" w:cs="Times New Roman"/>
          <w:spacing w:val="2"/>
          <w:sz w:val="28"/>
          <w:szCs w:val="28"/>
          <w:lang w:eastAsia="zh-CN"/>
        </w:rPr>
        <w:t>.</w:t>
      </w:r>
      <w:r>
        <w:rPr>
          <w:rFonts w:ascii="Times New Roman" w:hAnsi="Times New Roman" w:eastAsia="Times New Roman" w:cs="Times New Roman"/>
          <w:spacing w:val="2"/>
          <w:sz w:val="28"/>
          <w:szCs w:val="28"/>
          <w:lang w:val="en-US" w:eastAsia="zh-CN"/>
        </w:rPr>
        <w:t>ru</w:t>
      </w:r>
      <w:r>
        <w:rPr>
          <w:rFonts w:ascii="Times New Roman" w:hAnsi="Times New Roman" w:eastAsia="Times New Roman" w:cs="Times New Roman"/>
          <w:spacing w:val="2"/>
          <w:sz w:val="28"/>
          <w:szCs w:val="28"/>
          <w:lang w:eastAsia="zh-CN"/>
        </w:rPr>
        <w:t xml:space="preserve">: </w:t>
      </w:r>
      <w:r>
        <w:rPr>
          <w:rFonts w:ascii="Times New Roman" w:hAnsi="Times New Roman" w:eastAsia="Times New Roman" w:cs="Times New Roman"/>
          <w:b/>
          <w:spacing w:val="2"/>
          <w:sz w:val="28"/>
          <w:szCs w:val="28"/>
          <w:lang w:val="en-US" w:eastAsia="zh-CN"/>
        </w:rPr>
        <w:t>http</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www</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book</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ru</w:t>
      </w:r>
      <w:r>
        <w:rPr>
          <w:rFonts w:ascii="Times New Roman" w:hAnsi="Times New Roman" w:eastAsia="Times New Roman" w:cs="Times New Roman"/>
          <w:b/>
          <w:spacing w:val="2"/>
          <w:sz w:val="28"/>
          <w:szCs w:val="28"/>
          <w:lang w:eastAsia="zh-CN"/>
        </w:rPr>
        <w:t>/</w:t>
      </w:r>
    </w:p>
    <w:p>
      <w:pPr>
        <w:widowControl w:val="0"/>
        <w:numPr>
          <w:ilvl w:val="0"/>
          <w:numId w:val="4"/>
        </w:numPr>
        <w:tabs>
          <w:tab w:val="left" w:pos="0"/>
          <w:tab w:val="left" w:pos="1080"/>
        </w:tabs>
        <w:ind w:left="0" w:firstLine="426"/>
        <w:jc w:val="both"/>
        <w:rPr>
          <w:rFonts w:ascii="Times New Roman" w:hAnsi="Times New Roman" w:eastAsia="Times New Roman" w:cs="Times New Roman"/>
          <w:spacing w:val="2"/>
          <w:sz w:val="28"/>
          <w:szCs w:val="28"/>
          <w:lang w:eastAsia="zh-CN"/>
        </w:rPr>
      </w:pPr>
      <w:r>
        <w:rPr>
          <w:rFonts w:ascii="Times New Roman" w:hAnsi="Times New Roman" w:eastAsia="Times New Roman" w:cs="Times New Roman"/>
          <w:spacing w:val="2"/>
          <w:sz w:val="28"/>
          <w:szCs w:val="28"/>
          <w:lang w:eastAsia="zh-CN"/>
        </w:rPr>
        <w:t xml:space="preserve">Электронная библиотека диссертаций Российской Государственной библиотеки: </w:t>
      </w:r>
      <w:r>
        <w:rPr>
          <w:rFonts w:ascii="Times New Roman" w:hAnsi="Times New Roman" w:eastAsia="Times New Roman" w:cs="Times New Roman"/>
          <w:b/>
          <w:spacing w:val="2"/>
          <w:sz w:val="28"/>
          <w:szCs w:val="28"/>
          <w:lang w:val="en-US" w:eastAsia="zh-CN"/>
        </w:rPr>
        <w:t>http</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diss</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rsl</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ru</w:t>
      </w:r>
      <w:r>
        <w:rPr>
          <w:rFonts w:ascii="Times New Roman" w:hAnsi="Times New Roman" w:eastAsia="Times New Roman" w:cs="Times New Roman"/>
          <w:b/>
          <w:spacing w:val="2"/>
          <w:sz w:val="28"/>
          <w:szCs w:val="28"/>
          <w:lang w:eastAsia="zh-CN"/>
        </w:rPr>
        <w:t>/</w:t>
      </w:r>
    </w:p>
    <w:p>
      <w:pPr>
        <w:widowControl w:val="0"/>
        <w:numPr>
          <w:ilvl w:val="0"/>
          <w:numId w:val="4"/>
        </w:numPr>
        <w:tabs>
          <w:tab w:val="left" w:pos="0"/>
          <w:tab w:val="left" w:pos="1080"/>
        </w:tabs>
        <w:ind w:left="0" w:firstLine="426"/>
        <w:jc w:val="both"/>
        <w:rPr>
          <w:rFonts w:ascii="Times New Roman" w:hAnsi="Times New Roman" w:eastAsia="Times New Roman" w:cs="Times New Roman"/>
          <w:spacing w:val="2"/>
          <w:sz w:val="28"/>
          <w:szCs w:val="28"/>
          <w:lang w:eastAsia="zh-CN"/>
        </w:rPr>
      </w:pPr>
      <w:r>
        <w:rPr>
          <w:rFonts w:ascii="Times New Roman" w:hAnsi="Times New Roman" w:eastAsia="Times New Roman" w:cs="Times New Roman"/>
          <w:spacing w:val="2"/>
          <w:sz w:val="28"/>
          <w:szCs w:val="28"/>
          <w:lang w:eastAsia="zh-CN"/>
        </w:rPr>
        <w:t xml:space="preserve">Университетская библиотека: </w:t>
      </w:r>
      <w:r>
        <w:rPr>
          <w:rFonts w:ascii="Times New Roman" w:hAnsi="Times New Roman" w:eastAsia="Times New Roman" w:cs="Times New Roman"/>
          <w:b/>
          <w:spacing w:val="2"/>
          <w:sz w:val="28"/>
          <w:szCs w:val="28"/>
          <w:lang w:val="en-US" w:eastAsia="zh-CN"/>
        </w:rPr>
        <w:t>http</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www</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biblioclub</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ru</w:t>
      </w:r>
      <w:r>
        <w:rPr>
          <w:rFonts w:ascii="Times New Roman" w:hAnsi="Times New Roman" w:eastAsia="Times New Roman" w:cs="Times New Roman"/>
          <w:b/>
          <w:spacing w:val="2"/>
          <w:sz w:val="28"/>
          <w:szCs w:val="28"/>
          <w:lang w:eastAsia="zh-CN"/>
        </w:rPr>
        <w:t>/</w:t>
      </w:r>
    </w:p>
    <w:p>
      <w:pPr>
        <w:widowControl w:val="0"/>
        <w:numPr>
          <w:ilvl w:val="0"/>
          <w:numId w:val="4"/>
        </w:numPr>
        <w:tabs>
          <w:tab w:val="left" w:pos="0"/>
          <w:tab w:val="left" w:pos="1080"/>
        </w:tabs>
        <w:ind w:left="0" w:firstLine="426"/>
        <w:jc w:val="both"/>
        <w:rPr>
          <w:rFonts w:ascii="Times New Roman" w:hAnsi="Times New Roman" w:eastAsia="Times New Roman" w:cs="Times New Roman"/>
          <w:spacing w:val="2"/>
          <w:sz w:val="28"/>
          <w:szCs w:val="28"/>
          <w:lang w:eastAsia="zh-CN"/>
        </w:rPr>
      </w:pPr>
      <w:r>
        <w:rPr>
          <w:rFonts w:ascii="Times New Roman" w:hAnsi="Times New Roman" w:eastAsia="Times New Roman" w:cs="Times New Roman"/>
          <w:spacing w:val="2"/>
          <w:sz w:val="28"/>
          <w:szCs w:val="28"/>
          <w:lang w:eastAsia="zh-CN"/>
        </w:rPr>
        <w:t xml:space="preserve">Университетская информационная система России: </w:t>
      </w:r>
      <w:r>
        <w:rPr>
          <w:rFonts w:ascii="Times New Roman" w:hAnsi="Times New Roman" w:eastAsia="Times New Roman" w:cs="Times New Roman"/>
          <w:b/>
          <w:spacing w:val="2"/>
          <w:sz w:val="28"/>
          <w:szCs w:val="28"/>
          <w:lang w:val="en-US" w:eastAsia="zh-CN"/>
        </w:rPr>
        <w:t>http</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uisrussia</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msu</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ru</w:t>
      </w:r>
      <w:r>
        <w:rPr>
          <w:rFonts w:ascii="Times New Roman" w:hAnsi="Times New Roman" w:eastAsia="Times New Roman" w:cs="Times New Roman"/>
          <w:b/>
          <w:spacing w:val="2"/>
          <w:sz w:val="28"/>
          <w:szCs w:val="28"/>
          <w:lang w:eastAsia="zh-CN"/>
        </w:rPr>
        <w:t>/</w:t>
      </w:r>
    </w:p>
    <w:p>
      <w:pPr>
        <w:widowControl w:val="0"/>
        <w:numPr>
          <w:ilvl w:val="0"/>
          <w:numId w:val="4"/>
        </w:numPr>
        <w:tabs>
          <w:tab w:val="left" w:pos="0"/>
          <w:tab w:val="left" w:pos="1080"/>
        </w:tabs>
        <w:ind w:left="0" w:firstLine="426"/>
        <w:jc w:val="both"/>
        <w:rPr>
          <w:rFonts w:ascii="Times New Roman" w:hAnsi="Times New Roman" w:eastAsia="Times New Roman" w:cs="Times New Roman"/>
          <w:spacing w:val="2"/>
          <w:sz w:val="28"/>
          <w:szCs w:val="28"/>
          <w:lang w:eastAsia="zh-CN"/>
        </w:rPr>
      </w:pPr>
      <w:r>
        <w:rPr>
          <w:rFonts w:ascii="Times New Roman" w:hAnsi="Times New Roman" w:eastAsia="Times New Roman" w:cs="Times New Roman"/>
          <w:spacing w:val="2"/>
          <w:sz w:val="28"/>
          <w:szCs w:val="28"/>
          <w:lang w:eastAsia="zh-CN"/>
        </w:rPr>
        <w:t xml:space="preserve">Электронный ресурс издательства </w:t>
      </w:r>
      <w:r>
        <w:rPr>
          <w:rFonts w:ascii="Times New Roman" w:hAnsi="Times New Roman" w:eastAsia="Times New Roman" w:cs="Times New Roman"/>
          <w:spacing w:val="2"/>
          <w:sz w:val="28"/>
          <w:szCs w:val="28"/>
          <w:lang w:val="en-US" w:eastAsia="zh-CN"/>
        </w:rPr>
        <w:t>Springer</w:t>
      </w:r>
      <w:r>
        <w:rPr>
          <w:rFonts w:ascii="Times New Roman" w:hAnsi="Times New Roman" w:eastAsia="Times New Roman" w:cs="Times New Roman"/>
          <w:spacing w:val="2"/>
          <w:sz w:val="28"/>
          <w:szCs w:val="28"/>
          <w:lang w:eastAsia="zh-CN"/>
        </w:rPr>
        <w:t xml:space="preserve">: </w:t>
      </w:r>
      <w:r>
        <w:rPr>
          <w:rFonts w:ascii="Times New Roman" w:hAnsi="Times New Roman" w:eastAsia="Times New Roman" w:cs="Times New Roman"/>
          <w:b/>
          <w:spacing w:val="2"/>
          <w:sz w:val="28"/>
          <w:szCs w:val="28"/>
          <w:lang w:val="en-US" w:eastAsia="zh-CN"/>
        </w:rPr>
        <w:t>http</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www</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springerlink</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com</w:t>
      </w:r>
      <w:r>
        <w:rPr>
          <w:rFonts w:ascii="Times New Roman" w:hAnsi="Times New Roman" w:eastAsia="Times New Roman" w:cs="Times New Roman"/>
          <w:b/>
          <w:spacing w:val="2"/>
          <w:sz w:val="28"/>
          <w:szCs w:val="28"/>
          <w:lang w:eastAsia="zh-CN"/>
        </w:rPr>
        <w:t>/</w:t>
      </w:r>
    </w:p>
    <w:p>
      <w:pPr>
        <w:widowControl w:val="0"/>
        <w:numPr>
          <w:ilvl w:val="0"/>
          <w:numId w:val="4"/>
        </w:numPr>
        <w:tabs>
          <w:tab w:val="left" w:pos="0"/>
          <w:tab w:val="left" w:pos="1080"/>
        </w:tabs>
        <w:snapToGrid w:val="0"/>
        <w:ind w:left="0" w:firstLine="426"/>
        <w:jc w:val="both"/>
        <w:rPr>
          <w:rFonts w:ascii="Times New Roman" w:hAnsi="Times New Roman" w:eastAsia="Times New Roman" w:cs="Times New Roman"/>
          <w:spacing w:val="2"/>
          <w:sz w:val="28"/>
          <w:szCs w:val="28"/>
          <w:lang w:eastAsia="zh-CN"/>
        </w:rPr>
      </w:pPr>
      <w:r>
        <w:rPr>
          <w:rFonts w:ascii="Times New Roman" w:hAnsi="Times New Roman" w:eastAsia="Times New Roman" w:cs="Times New Roman"/>
          <w:spacing w:val="2"/>
          <w:sz w:val="28"/>
          <w:szCs w:val="28"/>
          <w:lang w:eastAsia="zh-CN"/>
        </w:rPr>
        <w:t xml:space="preserve">Единое окно доступа к образовательным ресурсам: </w:t>
      </w:r>
      <w:r>
        <w:rPr>
          <w:rFonts w:ascii="Times New Roman" w:hAnsi="Times New Roman" w:eastAsia="Times New Roman" w:cs="Times New Roman"/>
          <w:b/>
          <w:spacing w:val="2"/>
          <w:sz w:val="28"/>
          <w:szCs w:val="28"/>
          <w:lang w:val="en-US" w:eastAsia="zh-CN"/>
        </w:rPr>
        <w:t>http</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window</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edu</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ru</w:t>
      </w:r>
      <w:r>
        <w:rPr>
          <w:rFonts w:ascii="Times New Roman" w:hAnsi="Times New Roman" w:eastAsia="Times New Roman" w:cs="Times New Roman"/>
          <w:b/>
          <w:spacing w:val="2"/>
          <w:sz w:val="28"/>
          <w:szCs w:val="28"/>
          <w:lang w:eastAsia="zh-CN"/>
        </w:rPr>
        <w:t>/</w:t>
      </w:r>
    </w:p>
    <w:p>
      <w:pPr>
        <w:widowControl w:val="0"/>
        <w:numPr>
          <w:ilvl w:val="0"/>
          <w:numId w:val="4"/>
        </w:numPr>
        <w:tabs>
          <w:tab w:val="left" w:pos="0"/>
          <w:tab w:val="left" w:pos="1080"/>
        </w:tabs>
        <w:snapToGrid w:val="0"/>
        <w:ind w:left="0" w:firstLine="426"/>
        <w:jc w:val="both"/>
        <w:rPr>
          <w:rFonts w:ascii="Times New Roman" w:hAnsi="Times New Roman" w:eastAsia="Times New Roman" w:cs="Times New Roman"/>
          <w:spacing w:val="2"/>
          <w:sz w:val="28"/>
          <w:szCs w:val="28"/>
          <w:lang w:eastAsia="zh-CN"/>
        </w:rPr>
      </w:pPr>
      <w:r>
        <w:rPr>
          <w:rFonts w:ascii="Times New Roman" w:hAnsi="Times New Roman" w:eastAsia="Times New Roman" w:cs="Times New Roman"/>
          <w:spacing w:val="2"/>
          <w:sz w:val="28"/>
          <w:szCs w:val="28"/>
          <w:lang w:eastAsia="zh-CN"/>
        </w:rPr>
        <w:t xml:space="preserve">Электронная библиотека </w:t>
      </w:r>
      <w:r>
        <w:rPr>
          <w:rFonts w:ascii="Times New Roman" w:hAnsi="Times New Roman" w:eastAsia="Times New Roman" w:cs="Times New Roman"/>
          <w:spacing w:val="2"/>
          <w:sz w:val="28"/>
          <w:szCs w:val="28"/>
          <w:lang w:val="en-US" w:eastAsia="zh-CN"/>
        </w:rPr>
        <w:t>IQlib</w:t>
      </w:r>
      <w:r>
        <w:rPr>
          <w:rFonts w:ascii="Times New Roman" w:hAnsi="Times New Roman" w:eastAsia="Times New Roman" w:cs="Times New Roman"/>
          <w:spacing w:val="2"/>
          <w:sz w:val="28"/>
          <w:szCs w:val="28"/>
          <w:lang w:eastAsia="zh-CN"/>
        </w:rPr>
        <w:t xml:space="preserve">: </w:t>
      </w:r>
      <w:r>
        <w:fldChar w:fldCharType="begin"/>
      </w:r>
      <w:r>
        <w:instrText xml:space="preserve"> HYPERLINK "http://www.iqlib.ru/" </w:instrText>
      </w:r>
      <w:r>
        <w:fldChar w:fldCharType="separate"/>
      </w:r>
      <w:r>
        <w:rPr>
          <w:rStyle w:val="5"/>
          <w:rFonts w:ascii="Times New Roman" w:hAnsi="Times New Roman" w:eastAsia="Times New Roman" w:cs="Times New Roman"/>
          <w:b/>
          <w:spacing w:val="2"/>
          <w:sz w:val="28"/>
          <w:szCs w:val="28"/>
          <w:lang w:val="en-US" w:eastAsia="zh-CN"/>
        </w:rPr>
        <w:t>http</w:t>
      </w:r>
      <w:r>
        <w:rPr>
          <w:rStyle w:val="5"/>
          <w:rFonts w:ascii="Times New Roman" w:hAnsi="Times New Roman" w:eastAsia="Times New Roman" w:cs="Times New Roman"/>
          <w:b/>
          <w:spacing w:val="2"/>
          <w:sz w:val="28"/>
          <w:szCs w:val="28"/>
          <w:lang w:eastAsia="zh-CN"/>
        </w:rPr>
        <w:t>://</w:t>
      </w:r>
      <w:r>
        <w:rPr>
          <w:rStyle w:val="5"/>
          <w:rFonts w:ascii="Times New Roman" w:hAnsi="Times New Roman" w:eastAsia="Times New Roman" w:cs="Times New Roman"/>
          <w:b/>
          <w:spacing w:val="2"/>
          <w:sz w:val="28"/>
          <w:szCs w:val="28"/>
          <w:lang w:val="en-US" w:eastAsia="zh-CN"/>
        </w:rPr>
        <w:t>www</w:t>
      </w:r>
      <w:r>
        <w:rPr>
          <w:rStyle w:val="5"/>
          <w:rFonts w:ascii="Times New Roman" w:hAnsi="Times New Roman" w:eastAsia="Times New Roman" w:cs="Times New Roman"/>
          <w:b/>
          <w:spacing w:val="2"/>
          <w:sz w:val="28"/>
          <w:szCs w:val="28"/>
          <w:lang w:eastAsia="zh-CN"/>
        </w:rPr>
        <w:t>.</w:t>
      </w:r>
      <w:r>
        <w:rPr>
          <w:rStyle w:val="5"/>
          <w:rFonts w:ascii="Times New Roman" w:hAnsi="Times New Roman" w:eastAsia="Times New Roman" w:cs="Times New Roman"/>
          <w:b/>
          <w:spacing w:val="2"/>
          <w:sz w:val="28"/>
          <w:szCs w:val="28"/>
          <w:lang w:val="en-US" w:eastAsia="zh-CN"/>
        </w:rPr>
        <w:t>iqlib</w:t>
      </w:r>
      <w:r>
        <w:rPr>
          <w:rStyle w:val="5"/>
          <w:rFonts w:ascii="Times New Roman" w:hAnsi="Times New Roman" w:eastAsia="Times New Roman" w:cs="Times New Roman"/>
          <w:b/>
          <w:spacing w:val="2"/>
          <w:sz w:val="28"/>
          <w:szCs w:val="28"/>
          <w:lang w:eastAsia="zh-CN"/>
        </w:rPr>
        <w:t>.</w:t>
      </w:r>
      <w:r>
        <w:rPr>
          <w:rStyle w:val="5"/>
          <w:rFonts w:ascii="Times New Roman" w:hAnsi="Times New Roman" w:eastAsia="Times New Roman" w:cs="Times New Roman"/>
          <w:b/>
          <w:spacing w:val="2"/>
          <w:sz w:val="28"/>
          <w:szCs w:val="28"/>
          <w:lang w:val="en-US" w:eastAsia="zh-CN"/>
        </w:rPr>
        <w:t>ru</w:t>
      </w:r>
      <w:r>
        <w:rPr>
          <w:rStyle w:val="5"/>
          <w:rFonts w:ascii="Times New Roman" w:hAnsi="Times New Roman" w:eastAsia="Times New Roman" w:cs="Times New Roman"/>
          <w:b/>
          <w:spacing w:val="2"/>
          <w:sz w:val="28"/>
          <w:szCs w:val="28"/>
          <w:lang w:eastAsia="zh-CN"/>
        </w:rPr>
        <w:t>/</w:t>
      </w:r>
      <w:r>
        <w:rPr>
          <w:rStyle w:val="5"/>
          <w:rFonts w:ascii="Times New Roman" w:hAnsi="Times New Roman" w:eastAsia="Times New Roman" w:cs="Times New Roman"/>
          <w:b/>
          <w:spacing w:val="2"/>
          <w:sz w:val="28"/>
          <w:szCs w:val="28"/>
          <w:lang w:eastAsia="zh-CN"/>
        </w:rPr>
        <w:fldChar w:fldCharType="end"/>
      </w:r>
    </w:p>
    <w:p>
      <w:pPr>
        <w:widowControl w:val="0"/>
        <w:numPr>
          <w:ilvl w:val="0"/>
          <w:numId w:val="4"/>
        </w:numPr>
        <w:tabs>
          <w:tab w:val="left" w:pos="0"/>
          <w:tab w:val="left" w:pos="1080"/>
        </w:tabs>
        <w:snapToGrid w:val="0"/>
        <w:ind w:left="0" w:firstLine="426"/>
        <w:jc w:val="both"/>
        <w:rPr>
          <w:rFonts w:ascii="Times New Roman" w:hAnsi="Times New Roman" w:eastAsia="Times New Roman" w:cs="Times New Roman"/>
          <w:spacing w:val="2"/>
          <w:sz w:val="28"/>
          <w:szCs w:val="28"/>
          <w:lang w:eastAsia="zh-CN"/>
        </w:rPr>
      </w:pPr>
      <w:r>
        <w:fldChar w:fldCharType="begin"/>
      </w:r>
      <w:r>
        <w:instrText xml:space="preserve"> HYPERLINK "http://www.kinoproducer.ru" </w:instrText>
      </w:r>
      <w:r>
        <w:fldChar w:fldCharType="separate"/>
      </w:r>
      <w:r>
        <w:rPr>
          <w:rStyle w:val="5"/>
          <w:rFonts w:ascii="Times New Roman" w:hAnsi="Times New Roman" w:eastAsia="Times New Roman" w:cs="Times New Roman"/>
          <w:spacing w:val="2"/>
          <w:sz w:val="28"/>
          <w:szCs w:val="28"/>
          <w:lang w:eastAsia="zh-CN"/>
        </w:rPr>
        <w:t>www.kinoproducer.ru</w:t>
      </w:r>
      <w:r>
        <w:rPr>
          <w:rStyle w:val="5"/>
          <w:rFonts w:ascii="Times New Roman" w:hAnsi="Times New Roman" w:eastAsia="Times New Roman" w:cs="Times New Roman"/>
          <w:spacing w:val="2"/>
          <w:sz w:val="28"/>
          <w:szCs w:val="28"/>
          <w:lang w:eastAsia="zh-CN"/>
        </w:rPr>
        <w:fldChar w:fldCharType="end"/>
      </w:r>
    </w:p>
    <w:p>
      <w:pPr>
        <w:widowControl w:val="0"/>
        <w:numPr>
          <w:ilvl w:val="0"/>
          <w:numId w:val="4"/>
        </w:numPr>
        <w:tabs>
          <w:tab w:val="left" w:pos="0"/>
          <w:tab w:val="left" w:pos="1080"/>
        </w:tabs>
        <w:snapToGrid w:val="0"/>
        <w:ind w:left="0" w:firstLine="426"/>
        <w:jc w:val="both"/>
        <w:rPr>
          <w:rFonts w:ascii="Times New Roman" w:hAnsi="Times New Roman" w:eastAsia="Times New Roman" w:cs="Times New Roman"/>
          <w:spacing w:val="2"/>
          <w:sz w:val="28"/>
          <w:szCs w:val="28"/>
          <w:lang w:eastAsia="zh-CN"/>
        </w:rPr>
      </w:pPr>
      <w:r>
        <w:rPr>
          <w:rFonts w:ascii="Times New Roman" w:hAnsi="Times New Roman" w:eastAsia="Times New Roman" w:cs="Times New Roman"/>
          <w:spacing w:val="2"/>
          <w:sz w:val="28"/>
          <w:szCs w:val="28"/>
          <w:lang w:eastAsia="zh-CN"/>
        </w:rPr>
        <w:t xml:space="preserve"> Сайт Министерства Культуры РФ www.mkrf.ru</w:t>
      </w:r>
    </w:p>
    <w:p>
      <w:pPr>
        <w:widowControl w:val="0"/>
        <w:tabs>
          <w:tab w:val="left" w:pos="1080"/>
        </w:tabs>
        <w:snapToGrid w:val="0"/>
        <w:ind w:firstLine="426"/>
        <w:jc w:val="both"/>
        <w:rPr>
          <w:rFonts w:ascii="Times New Roman" w:hAnsi="Times New Roman" w:eastAsia="Times New Roman" w:cs="Times New Roman"/>
          <w:b/>
          <w:bCs/>
          <w:sz w:val="28"/>
          <w:szCs w:val="28"/>
          <w:u w:val="single"/>
          <w:lang w:eastAsia="zh-CN"/>
        </w:rPr>
      </w:pPr>
    </w:p>
    <w:p>
      <w:pPr>
        <w:widowControl w:val="0"/>
        <w:tabs>
          <w:tab w:val="left" w:pos="1080"/>
        </w:tabs>
        <w:snapToGrid w:val="0"/>
        <w:ind w:firstLine="426"/>
        <w:jc w:val="both"/>
        <w:rPr>
          <w:rFonts w:ascii="Times New Roman" w:hAnsi="Times New Roman" w:eastAsia="Times New Roman" w:cs="Times New Roman"/>
          <w:b/>
          <w:bCs/>
          <w:sz w:val="28"/>
          <w:szCs w:val="28"/>
          <w:u w:val="single"/>
          <w:lang w:eastAsia="zh-CN"/>
        </w:rPr>
      </w:pPr>
    </w:p>
    <w:p>
      <w:pPr>
        <w:widowControl w:val="0"/>
        <w:tabs>
          <w:tab w:val="left" w:pos="1080"/>
        </w:tabs>
        <w:snapToGrid w:val="0"/>
        <w:ind w:firstLine="426"/>
        <w:jc w:val="both"/>
        <w:rPr>
          <w:rFonts w:ascii="Times New Roman" w:hAnsi="Times New Roman" w:eastAsia="Times New Roman" w:cs="Times New Roman"/>
          <w:b/>
          <w:bCs/>
          <w:sz w:val="28"/>
          <w:szCs w:val="28"/>
          <w:lang w:eastAsia="zh-CN"/>
        </w:rPr>
      </w:pPr>
      <w:r>
        <w:rPr>
          <w:rFonts w:ascii="Times New Roman" w:hAnsi="Times New Roman" w:eastAsia="Times New Roman" w:cs="Times New Roman"/>
          <w:b/>
          <w:bCs/>
          <w:sz w:val="28"/>
          <w:szCs w:val="28"/>
          <w:lang w:eastAsia="zh-CN"/>
        </w:rPr>
        <w:t xml:space="preserve">Перечень информационных технологий. Специальные информационные системы отрасли киноискусства: </w:t>
      </w:r>
    </w:p>
    <w:p>
      <w:pPr>
        <w:pStyle w:val="16"/>
        <w:widowControl w:val="0"/>
        <w:numPr>
          <w:ilvl w:val="3"/>
          <w:numId w:val="5"/>
        </w:numPr>
        <w:tabs>
          <w:tab w:val="left" w:pos="1080"/>
        </w:tabs>
        <w:snapToGrid w:val="0"/>
        <w:contextualSpacing w:val="0"/>
        <w:jc w:val="both"/>
        <w:rPr>
          <w:rFonts w:ascii="Times New Roman" w:hAnsi="Times New Roman" w:cs="Times New Roman"/>
          <w:b/>
          <w:bCs/>
          <w:sz w:val="28"/>
          <w:szCs w:val="28"/>
        </w:rPr>
      </w:pPr>
      <w:r>
        <w:rPr>
          <w:rFonts w:ascii="Times New Roman" w:hAnsi="Times New Roman" w:eastAsia="Calibri" w:cs="Times New Roman"/>
          <w:sz w:val="28"/>
          <w:szCs w:val="28"/>
        </w:rPr>
        <w:t xml:space="preserve">Официальный сайт Межрегионального профсоюза работников киноиндустрии и телерадиовещания </w:t>
      </w:r>
      <w:r>
        <w:fldChar w:fldCharType="begin"/>
      </w:r>
      <w:r>
        <w:instrText xml:space="preserve"> HYPERLINK "http://www.profkino.ru/" </w:instrText>
      </w:r>
      <w:r>
        <w:fldChar w:fldCharType="separate"/>
      </w:r>
      <w:r>
        <w:rPr>
          <w:rStyle w:val="5"/>
          <w:rFonts w:ascii="Times New Roman" w:hAnsi="Times New Roman" w:eastAsia="Calibri" w:cs="Times New Roman"/>
          <w:b/>
          <w:sz w:val="28"/>
          <w:szCs w:val="28"/>
        </w:rPr>
        <w:t>http://www.profkino.ru/</w:t>
      </w:r>
      <w:r>
        <w:rPr>
          <w:rStyle w:val="5"/>
          <w:rFonts w:ascii="Times New Roman" w:hAnsi="Times New Roman" w:eastAsia="Calibri" w:cs="Times New Roman"/>
          <w:b/>
          <w:sz w:val="28"/>
          <w:szCs w:val="28"/>
        </w:rPr>
        <w:fldChar w:fldCharType="end"/>
      </w:r>
    </w:p>
    <w:p>
      <w:pPr>
        <w:pStyle w:val="16"/>
        <w:widowControl w:val="0"/>
        <w:numPr>
          <w:ilvl w:val="3"/>
          <w:numId w:val="5"/>
        </w:numPr>
        <w:tabs>
          <w:tab w:val="left" w:pos="1080"/>
        </w:tabs>
        <w:snapToGrid w:val="0"/>
        <w:contextualSpacing w:val="0"/>
        <w:jc w:val="both"/>
        <w:rPr>
          <w:rFonts w:ascii="Times New Roman" w:hAnsi="Times New Roman" w:cs="Times New Roman"/>
          <w:b/>
          <w:bCs/>
          <w:sz w:val="28"/>
          <w:szCs w:val="28"/>
        </w:rPr>
      </w:pPr>
      <w:r>
        <w:rPr>
          <w:rFonts w:ascii="Times New Roman" w:hAnsi="Times New Roman" w:eastAsia="Calibri" w:cs="Times New Roman"/>
          <w:sz w:val="28"/>
          <w:szCs w:val="28"/>
        </w:rPr>
        <w:t xml:space="preserve">Официальный сайт Союза кинематографистов РФ </w:t>
      </w:r>
      <w:r>
        <w:rPr>
          <w:rFonts w:ascii="Times New Roman" w:hAnsi="Times New Roman" w:eastAsia="Calibri" w:cs="Times New Roman"/>
          <w:b/>
          <w:sz w:val="28"/>
          <w:szCs w:val="28"/>
        </w:rPr>
        <w:t>http://www.</w:t>
      </w:r>
      <w:r>
        <w:rPr>
          <w:rFonts w:ascii="Times New Roman" w:hAnsi="Times New Roman" w:eastAsia="Calibri" w:cs="Times New Roman"/>
          <w:b/>
          <w:sz w:val="28"/>
          <w:szCs w:val="28"/>
          <w:lang w:val="en-US"/>
        </w:rPr>
        <w:t>unikino</w:t>
      </w:r>
      <w:r>
        <w:rPr>
          <w:rFonts w:ascii="Times New Roman" w:hAnsi="Times New Roman" w:eastAsia="Calibri" w:cs="Times New Roman"/>
          <w:b/>
          <w:sz w:val="28"/>
          <w:szCs w:val="28"/>
        </w:rPr>
        <w:t>.</w:t>
      </w:r>
      <w:r>
        <w:rPr>
          <w:rFonts w:ascii="Times New Roman" w:hAnsi="Times New Roman" w:eastAsia="Calibri" w:cs="Times New Roman"/>
          <w:b/>
          <w:sz w:val="28"/>
          <w:szCs w:val="28"/>
          <w:lang w:val="en-US"/>
        </w:rPr>
        <w:t>ru</w:t>
      </w:r>
    </w:p>
    <w:p>
      <w:pPr>
        <w:pStyle w:val="16"/>
        <w:widowControl w:val="0"/>
        <w:numPr>
          <w:ilvl w:val="3"/>
          <w:numId w:val="5"/>
        </w:numPr>
        <w:tabs>
          <w:tab w:val="left" w:pos="1080"/>
        </w:tabs>
        <w:snapToGrid w:val="0"/>
        <w:contextualSpacing w:val="0"/>
        <w:jc w:val="both"/>
        <w:rPr>
          <w:rFonts w:ascii="Times New Roman" w:hAnsi="Times New Roman" w:cs="Times New Roman"/>
          <w:b/>
          <w:bCs/>
          <w:sz w:val="28"/>
          <w:szCs w:val="28"/>
        </w:rPr>
      </w:pPr>
      <w:r>
        <w:rPr>
          <w:rFonts w:ascii="Times New Roman" w:hAnsi="Times New Roman" w:eastAsia="Calibri" w:cs="Times New Roman"/>
          <w:sz w:val="28"/>
          <w:szCs w:val="28"/>
        </w:rPr>
        <w:t xml:space="preserve">Официальный сайт Молодежного центра Союза кинематографистов РФ </w:t>
      </w:r>
      <w:r>
        <w:rPr>
          <w:rFonts w:ascii="Times New Roman" w:hAnsi="Times New Roman" w:eastAsia="Calibri" w:cs="Times New Roman"/>
          <w:b/>
          <w:sz w:val="28"/>
          <w:szCs w:val="28"/>
          <w:lang w:val="en-US"/>
        </w:rPr>
        <w:t>http</w:t>
      </w:r>
      <w:r>
        <w:rPr>
          <w:rFonts w:ascii="Times New Roman" w:hAnsi="Times New Roman" w:eastAsia="Calibri" w:cs="Times New Roman"/>
          <w:b/>
          <w:sz w:val="28"/>
          <w:szCs w:val="28"/>
        </w:rPr>
        <w:t>://</w:t>
      </w:r>
      <w:r>
        <w:rPr>
          <w:rFonts w:ascii="Times New Roman" w:hAnsi="Times New Roman" w:eastAsia="Calibri" w:cs="Times New Roman"/>
          <w:b/>
          <w:sz w:val="28"/>
          <w:szCs w:val="28"/>
          <w:lang w:val="en-US"/>
        </w:rPr>
        <w:t>www</w:t>
      </w:r>
      <w:r>
        <w:rPr>
          <w:rFonts w:ascii="Times New Roman" w:hAnsi="Times New Roman" w:eastAsia="Calibri" w:cs="Times New Roman"/>
          <w:b/>
          <w:sz w:val="28"/>
          <w:szCs w:val="28"/>
        </w:rPr>
        <w:t>.</w:t>
      </w:r>
      <w:r>
        <w:rPr>
          <w:rFonts w:ascii="Times New Roman" w:hAnsi="Times New Roman" w:eastAsia="Calibri" w:cs="Times New Roman"/>
          <w:b/>
          <w:sz w:val="28"/>
          <w:szCs w:val="28"/>
          <w:lang w:val="en-US"/>
        </w:rPr>
        <w:t>MovieStart</w:t>
      </w:r>
      <w:r>
        <w:rPr>
          <w:rFonts w:ascii="Times New Roman" w:hAnsi="Times New Roman" w:eastAsia="Calibri" w:cs="Times New Roman"/>
          <w:b/>
          <w:sz w:val="28"/>
          <w:szCs w:val="28"/>
        </w:rPr>
        <w:t>.</w:t>
      </w:r>
      <w:r>
        <w:rPr>
          <w:rFonts w:ascii="Times New Roman" w:hAnsi="Times New Roman" w:eastAsia="Calibri" w:cs="Times New Roman"/>
          <w:b/>
          <w:sz w:val="28"/>
          <w:szCs w:val="28"/>
          <w:lang w:val="en-US"/>
        </w:rPr>
        <w:t>ru</w:t>
      </w:r>
    </w:p>
    <w:p>
      <w:pPr>
        <w:pStyle w:val="16"/>
        <w:widowControl w:val="0"/>
        <w:numPr>
          <w:ilvl w:val="3"/>
          <w:numId w:val="5"/>
        </w:numPr>
        <w:tabs>
          <w:tab w:val="left" w:pos="1080"/>
        </w:tabs>
        <w:snapToGrid w:val="0"/>
        <w:contextualSpacing w:val="0"/>
        <w:jc w:val="both"/>
        <w:rPr>
          <w:rFonts w:ascii="Times New Roman" w:hAnsi="Times New Roman" w:cs="Times New Roman"/>
          <w:b/>
          <w:bCs/>
          <w:sz w:val="28"/>
          <w:szCs w:val="28"/>
        </w:rPr>
      </w:pPr>
      <w:r>
        <w:rPr>
          <w:rFonts w:ascii="Times New Roman" w:hAnsi="Times New Roman" w:eastAsia="Calibri" w:cs="Times New Roman"/>
          <w:sz w:val="28"/>
          <w:szCs w:val="28"/>
        </w:rPr>
        <w:t xml:space="preserve">Сайт-справочник, каталог современного кинематографа </w:t>
      </w:r>
      <w:r>
        <w:rPr>
          <w:rFonts w:ascii="Times New Roman" w:hAnsi="Times New Roman" w:eastAsia="Calibri" w:cs="Times New Roman"/>
          <w:b/>
          <w:sz w:val="28"/>
          <w:szCs w:val="28"/>
          <w:lang w:val="en-US"/>
        </w:rPr>
        <w:t>kinopoisk</w:t>
      </w:r>
      <w:r>
        <w:rPr>
          <w:rFonts w:ascii="Times New Roman" w:hAnsi="Times New Roman" w:eastAsia="Calibri" w:cs="Times New Roman"/>
          <w:b/>
          <w:sz w:val="28"/>
          <w:szCs w:val="28"/>
        </w:rPr>
        <w:t>.</w:t>
      </w:r>
      <w:r>
        <w:rPr>
          <w:rFonts w:ascii="Times New Roman" w:hAnsi="Times New Roman" w:eastAsia="Calibri" w:cs="Times New Roman"/>
          <w:b/>
          <w:sz w:val="28"/>
          <w:szCs w:val="28"/>
          <w:lang w:val="en-US"/>
        </w:rPr>
        <w:t>ru</w:t>
      </w:r>
    </w:p>
    <w:p>
      <w:pPr>
        <w:pStyle w:val="16"/>
        <w:widowControl w:val="0"/>
        <w:numPr>
          <w:ilvl w:val="3"/>
          <w:numId w:val="5"/>
        </w:numPr>
        <w:tabs>
          <w:tab w:val="left" w:pos="1080"/>
        </w:tabs>
        <w:snapToGrid w:val="0"/>
        <w:contextualSpacing w:val="0"/>
        <w:jc w:val="both"/>
        <w:rPr>
          <w:rFonts w:ascii="Times New Roman" w:hAnsi="Times New Roman" w:cs="Times New Roman"/>
          <w:b/>
          <w:bCs/>
          <w:sz w:val="28"/>
          <w:szCs w:val="28"/>
        </w:rPr>
      </w:pPr>
      <w:r>
        <w:rPr>
          <w:rFonts w:ascii="Times New Roman" w:hAnsi="Times New Roman" w:eastAsia="Calibri" w:cs="Times New Roman"/>
          <w:sz w:val="28"/>
          <w:szCs w:val="28"/>
        </w:rPr>
        <w:t xml:space="preserve">Сайт-справочник, каталог современного кинематографа </w:t>
      </w:r>
      <w:r>
        <w:rPr>
          <w:rFonts w:ascii="Times New Roman" w:hAnsi="Times New Roman" w:eastAsia="Calibri" w:cs="Times New Roman"/>
          <w:b/>
          <w:sz w:val="28"/>
          <w:szCs w:val="28"/>
        </w:rPr>
        <w:t>Kino-Teatr.ru</w:t>
      </w:r>
      <w:r>
        <w:rPr>
          <w:rFonts w:ascii="Times New Roman" w:hAnsi="Times New Roman" w:cs="Times New Roman"/>
          <w:sz w:val="28"/>
          <w:szCs w:val="28"/>
        </w:rPr>
        <w:t xml:space="preserve"> </w:t>
      </w:r>
    </w:p>
    <w:p>
      <w:pPr>
        <w:pStyle w:val="16"/>
        <w:widowControl w:val="0"/>
        <w:numPr>
          <w:ilvl w:val="3"/>
          <w:numId w:val="5"/>
        </w:numPr>
        <w:tabs>
          <w:tab w:val="left" w:pos="1080"/>
        </w:tabs>
        <w:snapToGrid w:val="0"/>
        <w:contextualSpacing w:val="0"/>
        <w:jc w:val="both"/>
        <w:rPr>
          <w:rFonts w:ascii="Times New Roman" w:hAnsi="Times New Roman" w:cs="Times New Roman"/>
          <w:b/>
          <w:bCs/>
          <w:sz w:val="28"/>
          <w:szCs w:val="28"/>
        </w:rPr>
      </w:pPr>
      <w:r>
        <w:rPr>
          <w:rFonts w:ascii="Times New Roman" w:hAnsi="Times New Roman" w:cs="Times New Roman"/>
          <w:sz w:val="28"/>
          <w:szCs w:val="28"/>
        </w:rPr>
        <w:t>Библиотек</w:t>
      </w:r>
      <w:r>
        <w:rPr>
          <w:rFonts w:ascii="Times New Roman" w:hAnsi="Times New Roman" w:cs="Times New Roman"/>
          <w:sz w:val="28"/>
          <w:szCs w:val="28"/>
          <w:lang w:val="en-US"/>
        </w:rPr>
        <w:t>f</w:t>
      </w:r>
      <w:r>
        <w:rPr>
          <w:rFonts w:ascii="Times New Roman" w:hAnsi="Times New Roman" w:cs="Times New Roman"/>
          <w:sz w:val="28"/>
          <w:szCs w:val="28"/>
        </w:rPr>
        <w:t xml:space="preserve"> киноискусства им. С.М.Эйзенштейна </w:t>
      </w:r>
      <w:r>
        <w:fldChar w:fldCharType="begin"/>
      </w:r>
      <w:r>
        <w:instrText xml:space="preserve"> HYPERLINK "http://www.eisenstein.ru" </w:instrText>
      </w:r>
      <w:r>
        <w:fldChar w:fldCharType="separate"/>
      </w:r>
      <w:r>
        <w:rPr>
          <w:rStyle w:val="5"/>
          <w:rFonts w:ascii="Times New Roman" w:hAnsi="Times New Roman" w:cs="Times New Roman"/>
          <w:b/>
          <w:sz w:val="28"/>
          <w:szCs w:val="28"/>
        </w:rPr>
        <w:t>www.eisenstein.ru</w:t>
      </w:r>
      <w:r>
        <w:rPr>
          <w:rStyle w:val="5"/>
          <w:rFonts w:ascii="Times New Roman" w:hAnsi="Times New Roman" w:cs="Times New Roman"/>
          <w:b/>
          <w:sz w:val="28"/>
          <w:szCs w:val="28"/>
        </w:rPr>
        <w:fldChar w:fldCharType="end"/>
      </w:r>
    </w:p>
    <w:p>
      <w:pPr>
        <w:pStyle w:val="16"/>
        <w:widowControl w:val="0"/>
        <w:numPr>
          <w:ilvl w:val="3"/>
          <w:numId w:val="5"/>
        </w:numPr>
        <w:tabs>
          <w:tab w:val="left" w:pos="1080"/>
        </w:tabs>
        <w:snapToGrid w:val="0"/>
        <w:contextualSpacing w:val="0"/>
        <w:jc w:val="both"/>
        <w:rPr>
          <w:rFonts w:ascii="Times New Roman" w:hAnsi="Times New Roman" w:cs="Times New Roman"/>
          <w:b/>
          <w:bCs/>
          <w:sz w:val="28"/>
          <w:szCs w:val="28"/>
        </w:rPr>
      </w:pPr>
      <w:r>
        <w:rPr>
          <w:rFonts w:ascii="Times New Roman" w:hAnsi="Times New Roman" w:cs="Times New Roman"/>
          <w:sz w:val="28"/>
          <w:szCs w:val="28"/>
        </w:rPr>
        <w:t xml:space="preserve">НИИ Киноискусства  </w:t>
      </w:r>
      <w:r>
        <w:rPr>
          <w:rFonts w:ascii="Times New Roman" w:hAnsi="Times New Roman" w:cs="Times New Roman"/>
          <w:b/>
          <w:sz w:val="28"/>
          <w:szCs w:val="28"/>
        </w:rPr>
        <w:t>http://www.niikino.ru</w:t>
      </w:r>
      <w:r>
        <w:rPr>
          <w:rFonts w:ascii="Times New Roman" w:hAnsi="Times New Roman" w:eastAsia="Calibri" w:cs="Times New Roman"/>
          <w:sz w:val="28"/>
          <w:szCs w:val="28"/>
        </w:rPr>
        <w:t xml:space="preserve"> </w:t>
      </w:r>
    </w:p>
    <w:p>
      <w:pPr>
        <w:pStyle w:val="16"/>
        <w:widowControl w:val="0"/>
        <w:numPr>
          <w:ilvl w:val="3"/>
          <w:numId w:val="5"/>
        </w:numPr>
        <w:tabs>
          <w:tab w:val="left" w:pos="1080"/>
        </w:tabs>
        <w:snapToGrid w:val="0"/>
        <w:contextualSpacing w:val="0"/>
        <w:jc w:val="both"/>
        <w:rPr>
          <w:rFonts w:ascii="Times New Roman" w:hAnsi="Times New Roman" w:cs="Times New Roman"/>
          <w:b/>
          <w:bCs/>
          <w:sz w:val="28"/>
          <w:szCs w:val="28"/>
        </w:rPr>
      </w:pPr>
      <w:r>
        <w:rPr>
          <w:rFonts w:ascii="Times New Roman" w:hAnsi="Times New Roman" w:cs="Times New Roman"/>
          <w:sz w:val="28"/>
          <w:szCs w:val="28"/>
        </w:rPr>
        <w:t xml:space="preserve">Интернет - версии журналов «Искусство кино», «Киноведческие записки», «Сеанс», «Кинопроцесс» </w:t>
      </w:r>
      <w:r>
        <w:rPr>
          <w:rFonts w:ascii="Times New Roman" w:hAnsi="Times New Roman" w:cs="Times New Roman"/>
          <w:b/>
          <w:sz w:val="28"/>
          <w:szCs w:val="28"/>
        </w:rPr>
        <w:t>http://www.</w:t>
      </w:r>
      <w:r>
        <w:rPr>
          <w:rFonts w:ascii="Times New Roman" w:hAnsi="Times New Roman" w:cs="Times New Roman"/>
          <w:b/>
          <w:sz w:val="28"/>
          <w:szCs w:val="28"/>
          <w:lang w:val="en-US"/>
        </w:rPr>
        <w:t>kinoart</w:t>
      </w:r>
      <w:r>
        <w:rPr>
          <w:rFonts w:ascii="Times New Roman" w:hAnsi="Times New Roman" w:cs="Times New Roman"/>
          <w:b/>
          <w:sz w:val="28"/>
          <w:szCs w:val="28"/>
        </w:rPr>
        <w:t>.</w:t>
      </w:r>
      <w:r>
        <w:rPr>
          <w:rFonts w:ascii="Times New Roman" w:hAnsi="Times New Roman" w:cs="Times New Roman"/>
          <w:b/>
          <w:sz w:val="28"/>
          <w:szCs w:val="28"/>
          <w:lang w:val="en-US"/>
        </w:rPr>
        <w:t>ru</w:t>
      </w:r>
    </w:p>
    <w:p>
      <w:pPr>
        <w:pStyle w:val="16"/>
        <w:widowControl w:val="0"/>
        <w:numPr>
          <w:ilvl w:val="3"/>
          <w:numId w:val="5"/>
        </w:numPr>
        <w:tabs>
          <w:tab w:val="left" w:pos="1080"/>
        </w:tabs>
        <w:snapToGrid w:val="0"/>
        <w:contextualSpacing w:val="0"/>
        <w:jc w:val="both"/>
        <w:rPr>
          <w:rFonts w:ascii="Times New Roman" w:hAnsi="Times New Roman" w:cs="Times New Roman"/>
          <w:b/>
          <w:bCs/>
          <w:sz w:val="28"/>
          <w:szCs w:val="28"/>
        </w:rPr>
      </w:pPr>
      <w:r>
        <w:rPr>
          <w:rFonts w:ascii="Times New Roman" w:hAnsi="Times New Roman" w:cs="Times New Roman"/>
          <w:sz w:val="28"/>
          <w:szCs w:val="28"/>
        </w:rPr>
        <w:t xml:space="preserve">Сценарный специализированный форум </w:t>
      </w:r>
      <w:r>
        <w:fldChar w:fldCharType="begin"/>
      </w:r>
      <w:r>
        <w:instrText xml:space="preserve"> HYPERLINK "http://www.screenwriter.ru/" </w:instrText>
      </w:r>
      <w:r>
        <w:fldChar w:fldCharType="separate"/>
      </w:r>
      <w:r>
        <w:rPr>
          <w:rStyle w:val="5"/>
          <w:rFonts w:ascii="Times New Roman" w:hAnsi="Times New Roman" w:eastAsia="Calibri" w:cs="Times New Roman"/>
          <w:b/>
          <w:sz w:val="28"/>
          <w:szCs w:val="28"/>
        </w:rPr>
        <w:t>http://www.screenwriter.ru/</w:t>
      </w:r>
      <w:r>
        <w:rPr>
          <w:rStyle w:val="5"/>
          <w:rFonts w:ascii="Times New Roman" w:hAnsi="Times New Roman" w:eastAsia="Calibri" w:cs="Times New Roman"/>
          <w:b/>
          <w:sz w:val="28"/>
          <w:szCs w:val="28"/>
        </w:rPr>
        <w:fldChar w:fldCharType="end"/>
      </w:r>
      <w:r>
        <w:rPr>
          <w:rFonts w:ascii="Times New Roman" w:hAnsi="Times New Roman" w:eastAsia="Calibri" w:cs="Times New Roman"/>
          <w:b/>
          <w:sz w:val="28"/>
          <w:szCs w:val="28"/>
        </w:rPr>
        <w:t xml:space="preserve">,  </w:t>
      </w:r>
      <w:r>
        <w:fldChar w:fldCharType="begin"/>
      </w:r>
      <w:r>
        <w:instrText xml:space="preserve"> HYPERLINK "http://4screenwriter.wordpress.com/" </w:instrText>
      </w:r>
      <w:r>
        <w:fldChar w:fldCharType="separate"/>
      </w:r>
      <w:r>
        <w:rPr>
          <w:rStyle w:val="5"/>
          <w:rFonts w:ascii="Times New Roman" w:hAnsi="Times New Roman" w:eastAsia="Calibri" w:cs="Times New Roman"/>
          <w:b/>
          <w:sz w:val="28"/>
          <w:szCs w:val="28"/>
        </w:rPr>
        <w:t>http://4screenwriter.wordpress.com/</w:t>
      </w:r>
      <w:r>
        <w:rPr>
          <w:rStyle w:val="5"/>
          <w:rFonts w:ascii="Times New Roman" w:hAnsi="Times New Roman" w:eastAsia="Calibri" w:cs="Times New Roman"/>
          <w:b/>
          <w:sz w:val="28"/>
          <w:szCs w:val="28"/>
        </w:rPr>
        <w:fldChar w:fldCharType="end"/>
      </w:r>
      <w:r>
        <w:rPr>
          <w:rFonts w:ascii="Times New Roman" w:hAnsi="Times New Roman" w:eastAsia="Calibri" w:cs="Times New Roman"/>
          <w:b/>
          <w:sz w:val="28"/>
          <w:szCs w:val="28"/>
        </w:rPr>
        <w:t xml:space="preserve">, </w:t>
      </w:r>
      <w:r>
        <w:fldChar w:fldCharType="begin"/>
      </w:r>
      <w:r>
        <w:instrText xml:space="preserve"> HYPERLINK "http://kinodramaturg.ru/http://dramaturgija-20-veka.ru/" </w:instrText>
      </w:r>
      <w:r>
        <w:fldChar w:fldCharType="separate"/>
      </w:r>
      <w:r>
        <w:rPr>
          <w:rStyle w:val="5"/>
          <w:rFonts w:ascii="Times New Roman" w:hAnsi="Times New Roman" w:eastAsia="Calibri" w:cs="Times New Roman"/>
          <w:b/>
          <w:sz w:val="28"/>
          <w:szCs w:val="28"/>
        </w:rPr>
        <w:t>http://kinodramaturg.ru/http://dramaturgija-20-veka.ru/</w:t>
      </w:r>
      <w:r>
        <w:rPr>
          <w:rStyle w:val="5"/>
          <w:rFonts w:ascii="Times New Roman" w:hAnsi="Times New Roman" w:eastAsia="Calibri" w:cs="Times New Roman"/>
          <w:b/>
          <w:sz w:val="28"/>
          <w:szCs w:val="28"/>
        </w:rPr>
        <w:fldChar w:fldCharType="end"/>
      </w:r>
    </w:p>
    <w:p>
      <w:pPr>
        <w:pStyle w:val="16"/>
        <w:widowControl w:val="0"/>
        <w:numPr>
          <w:ilvl w:val="3"/>
          <w:numId w:val="5"/>
        </w:numPr>
        <w:tabs>
          <w:tab w:val="left" w:pos="1080"/>
        </w:tabs>
        <w:snapToGrid w:val="0"/>
        <w:contextualSpacing w:val="0"/>
        <w:jc w:val="both"/>
        <w:rPr>
          <w:rFonts w:ascii="Times New Roman" w:hAnsi="Times New Roman" w:cs="Times New Roman"/>
          <w:b/>
          <w:bCs/>
          <w:sz w:val="28"/>
          <w:szCs w:val="28"/>
        </w:rPr>
      </w:pPr>
      <w:r>
        <w:rPr>
          <w:rFonts w:ascii="Times New Roman" w:hAnsi="Times New Roman" w:eastAsia="Calibri" w:cs="Times New Roman"/>
          <w:sz w:val="28"/>
          <w:szCs w:val="28"/>
        </w:rPr>
        <w:t xml:space="preserve">Международная система </w:t>
      </w:r>
      <w:r>
        <w:rPr>
          <w:rFonts w:ascii="Times New Roman" w:hAnsi="Times New Roman" w:eastAsia="Calibri" w:cs="Times New Roman"/>
          <w:b/>
          <w:sz w:val="28"/>
          <w:szCs w:val="28"/>
        </w:rPr>
        <w:t>http://www.</w:t>
      </w:r>
      <w:r>
        <w:rPr>
          <w:rFonts w:ascii="Times New Roman" w:hAnsi="Times New Roman" w:eastAsia="Calibri" w:cs="Times New Roman"/>
          <w:b/>
          <w:sz w:val="28"/>
          <w:szCs w:val="28"/>
          <w:lang w:val="en-US"/>
        </w:rPr>
        <w:t>IMDB</w:t>
      </w:r>
      <w:r>
        <w:rPr>
          <w:rFonts w:ascii="Times New Roman" w:hAnsi="Times New Roman" w:eastAsia="Calibri" w:cs="Times New Roman"/>
          <w:b/>
          <w:sz w:val="28"/>
          <w:szCs w:val="28"/>
        </w:rPr>
        <w:t>.</w:t>
      </w:r>
      <w:r>
        <w:rPr>
          <w:rFonts w:ascii="Times New Roman" w:hAnsi="Times New Roman" w:eastAsia="Calibri" w:cs="Times New Roman"/>
          <w:b/>
          <w:sz w:val="28"/>
          <w:szCs w:val="28"/>
          <w:lang w:val="en-US"/>
        </w:rPr>
        <w:t>com</w:t>
      </w:r>
    </w:p>
    <w:p>
      <w:pPr>
        <w:pStyle w:val="16"/>
        <w:widowControl w:val="0"/>
        <w:numPr>
          <w:ilvl w:val="3"/>
          <w:numId w:val="5"/>
        </w:numPr>
        <w:tabs>
          <w:tab w:val="left" w:pos="1080"/>
        </w:tabs>
        <w:snapToGrid w:val="0"/>
        <w:contextualSpacing w:val="0"/>
        <w:jc w:val="both"/>
        <w:rPr>
          <w:rFonts w:ascii="Times New Roman" w:hAnsi="Times New Roman" w:cs="Times New Roman"/>
          <w:b/>
          <w:bCs/>
          <w:sz w:val="28"/>
          <w:szCs w:val="28"/>
        </w:rPr>
      </w:pPr>
      <w:r>
        <w:rPr>
          <w:rFonts w:ascii="Times New Roman" w:hAnsi="Times New Roman" w:eastAsia="Calibri" w:cs="Times New Roman"/>
          <w:sz w:val="28"/>
          <w:szCs w:val="28"/>
        </w:rPr>
        <w:t xml:space="preserve">Официальный сайт Фонда кино </w:t>
      </w:r>
      <w:r>
        <w:rPr>
          <w:rFonts w:ascii="Times New Roman" w:hAnsi="Times New Roman" w:eastAsia="Calibri" w:cs="Times New Roman"/>
          <w:b/>
          <w:sz w:val="28"/>
          <w:szCs w:val="28"/>
          <w:lang w:val="en-US"/>
        </w:rPr>
        <w:t>http</w:t>
      </w:r>
      <w:r>
        <w:rPr>
          <w:rFonts w:ascii="Times New Roman" w:hAnsi="Times New Roman" w:eastAsia="Calibri" w:cs="Times New Roman"/>
          <w:b/>
          <w:sz w:val="28"/>
          <w:szCs w:val="28"/>
        </w:rPr>
        <w:t>://</w:t>
      </w:r>
      <w:r>
        <w:rPr>
          <w:rFonts w:ascii="Times New Roman" w:hAnsi="Times New Roman" w:eastAsia="Calibri" w:cs="Times New Roman"/>
          <w:b/>
          <w:sz w:val="28"/>
          <w:szCs w:val="28"/>
          <w:lang w:val="en-US"/>
        </w:rPr>
        <w:t>www</w:t>
      </w:r>
      <w:r>
        <w:rPr>
          <w:rFonts w:ascii="Times New Roman" w:hAnsi="Times New Roman" w:eastAsia="Calibri" w:cs="Times New Roman"/>
          <w:b/>
          <w:sz w:val="28"/>
          <w:szCs w:val="28"/>
        </w:rPr>
        <w:t>.</w:t>
      </w:r>
      <w:r>
        <w:rPr>
          <w:rFonts w:ascii="Times New Roman" w:hAnsi="Times New Roman" w:eastAsia="Calibri" w:cs="Times New Roman"/>
          <w:b/>
          <w:sz w:val="28"/>
          <w:szCs w:val="28"/>
          <w:lang w:val="en-US"/>
        </w:rPr>
        <w:t>fond</w:t>
      </w:r>
      <w:r>
        <w:rPr>
          <w:rFonts w:ascii="Times New Roman" w:hAnsi="Times New Roman" w:eastAsia="Calibri" w:cs="Times New Roman"/>
          <w:b/>
          <w:sz w:val="28"/>
          <w:szCs w:val="28"/>
        </w:rPr>
        <w:t>-</w:t>
      </w:r>
      <w:r>
        <w:rPr>
          <w:rFonts w:ascii="Times New Roman" w:hAnsi="Times New Roman" w:eastAsia="Calibri" w:cs="Times New Roman"/>
          <w:b/>
          <w:sz w:val="28"/>
          <w:szCs w:val="28"/>
          <w:lang w:val="en-US"/>
        </w:rPr>
        <w:t>kino</w:t>
      </w:r>
      <w:r>
        <w:rPr>
          <w:rFonts w:ascii="Times New Roman" w:hAnsi="Times New Roman" w:eastAsia="Calibri" w:cs="Times New Roman"/>
          <w:b/>
          <w:sz w:val="28"/>
          <w:szCs w:val="28"/>
        </w:rPr>
        <w:t>.</w:t>
      </w:r>
      <w:r>
        <w:rPr>
          <w:rFonts w:ascii="Times New Roman" w:hAnsi="Times New Roman" w:eastAsia="Calibri" w:cs="Times New Roman"/>
          <w:b/>
          <w:sz w:val="28"/>
          <w:szCs w:val="28"/>
          <w:lang w:val="en-US"/>
        </w:rPr>
        <w:t>ru</w:t>
      </w:r>
    </w:p>
    <w:p>
      <w:pPr>
        <w:pStyle w:val="16"/>
        <w:widowControl w:val="0"/>
        <w:numPr>
          <w:ilvl w:val="3"/>
          <w:numId w:val="5"/>
        </w:numPr>
        <w:tabs>
          <w:tab w:val="left" w:pos="1080"/>
        </w:tabs>
        <w:snapToGrid w:val="0"/>
        <w:contextualSpacing w:val="0"/>
        <w:jc w:val="both"/>
        <w:rPr>
          <w:rFonts w:ascii="Times New Roman" w:hAnsi="Times New Roman" w:cs="Times New Roman"/>
          <w:b/>
          <w:bCs/>
          <w:sz w:val="28"/>
          <w:szCs w:val="28"/>
        </w:rPr>
      </w:pPr>
      <w:r>
        <w:rPr>
          <w:rFonts w:ascii="Times New Roman" w:hAnsi="Times New Roman" w:eastAsia="Calibri" w:cs="Times New Roman"/>
          <w:sz w:val="28"/>
          <w:szCs w:val="28"/>
        </w:rPr>
        <w:t xml:space="preserve">Официальный сайт киностудии «Ленфильм» </w:t>
      </w:r>
      <w:r>
        <w:fldChar w:fldCharType="begin"/>
      </w:r>
      <w:r>
        <w:instrText xml:space="preserve"> HYPERLINK "http://www.lenfilm.ru/" </w:instrText>
      </w:r>
      <w:r>
        <w:fldChar w:fldCharType="separate"/>
      </w:r>
      <w:r>
        <w:rPr>
          <w:rStyle w:val="5"/>
          <w:rFonts w:ascii="Times New Roman" w:hAnsi="Times New Roman" w:eastAsia="Calibri" w:cs="Times New Roman"/>
          <w:b/>
          <w:sz w:val="28"/>
          <w:szCs w:val="28"/>
        </w:rPr>
        <w:t>http://www.lenfilm.ru/</w:t>
      </w:r>
      <w:r>
        <w:rPr>
          <w:rStyle w:val="5"/>
          <w:rFonts w:ascii="Times New Roman" w:hAnsi="Times New Roman" w:eastAsia="Calibri" w:cs="Times New Roman"/>
          <w:b/>
          <w:sz w:val="28"/>
          <w:szCs w:val="28"/>
        </w:rPr>
        <w:fldChar w:fldCharType="end"/>
      </w:r>
    </w:p>
    <w:p>
      <w:pPr>
        <w:pStyle w:val="16"/>
        <w:widowControl w:val="0"/>
        <w:numPr>
          <w:ilvl w:val="3"/>
          <w:numId w:val="5"/>
        </w:numPr>
        <w:tabs>
          <w:tab w:val="left" w:pos="1080"/>
        </w:tabs>
        <w:snapToGrid w:val="0"/>
        <w:contextualSpacing w:val="0"/>
        <w:jc w:val="both"/>
        <w:rPr>
          <w:rFonts w:ascii="Times New Roman" w:hAnsi="Times New Roman" w:cs="Times New Roman"/>
          <w:b/>
          <w:bCs/>
          <w:sz w:val="28"/>
          <w:szCs w:val="28"/>
        </w:rPr>
      </w:pPr>
      <w:r>
        <w:rPr>
          <w:rFonts w:ascii="Times New Roman" w:hAnsi="Times New Roman" w:eastAsia="Calibri" w:cs="Times New Roman"/>
          <w:sz w:val="28"/>
          <w:szCs w:val="28"/>
        </w:rPr>
        <w:t xml:space="preserve">Официальный сайт киностудии «Мосфильм» </w:t>
      </w:r>
      <w:r>
        <w:fldChar w:fldCharType="begin"/>
      </w:r>
      <w:r>
        <w:instrText xml:space="preserve"> HYPERLINK "http://www.mosfilm.ru/" </w:instrText>
      </w:r>
      <w:r>
        <w:fldChar w:fldCharType="separate"/>
      </w:r>
      <w:r>
        <w:rPr>
          <w:rStyle w:val="5"/>
          <w:rFonts w:ascii="Times New Roman" w:hAnsi="Times New Roman" w:eastAsia="Calibri" w:cs="Times New Roman"/>
          <w:b/>
          <w:sz w:val="28"/>
          <w:szCs w:val="28"/>
        </w:rPr>
        <w:t>http://www.mosfilm.ru/</w:t>
      </w:r>
      <w:r>
        <w:rPr>
          <w:rStyle w:val="5"/>
          <w:rFonts w:ascii="Times New Roman" w:hAnsi="Times New Roman" w:eastAsia="Calibri" w:cs="Times New Roman"/>
          <w:b/>
          <w:sz w:val="28"/>
          <w:szCs w:val="28"/>
        </w:rPr>
        <w:fldChar w:fldCharType="end"/>
      </w:r>
    </w:p>
    <w:p>
      <w:pPr>
        <w:pStyle w:val="16"/>
        <w:widowControl w:val="0"/>
        <w:numPr>
          <w:ilvl w:val="3"/>
          <w:numId w:val="5"/>
        </w:numPr>
        <w:tabs>
          <w:tab w:val="left" w:pos="1080"/>
        </w:tabs>
        <w:snapToGrid w:val="0"/>
        <w:contextualSpacing w:val="0"/>
        <w:jc w:val="both"/>
        <w:rPr>
          <w:rFonts w:ascii="Times New Roman" w:hAnsi="Times New Roman" w:cs="Times New Roman"/>
          <w:b/>
          <w:bCs/>
          <w:sz w:val="28"/>
          <w:szCs w:val="28"/>
        </w:rPr>
      </w:pPr>
      <w:r>
        <w:rPr>
          <w:rFonts w:ascii="Times New Roman" w:hAnsi="Times New Roman" w:eastAsia="Calibri" w:cs="Times New Roman"/>
          <w:sz w:val="28"/>
          <w:szCs w:val="28"/>
        </w:rPr>
        <w:t>И иные сайты производящих кинокомпаний.</w:t>
      </w:r>
    </w:p>
    <w:p>
      <w:pPr>
        <w:pStyle w:val="16"/>
        <w:widowControl w:val="0"/>
        <w:numPr>
          <w:ilvl w:val="3"/>
          <w:numId w:val="5"/>
        </w:numPr>
        <w:tabs>
          <w:tab w:val="left" w:pos="1080"/>
        </w:tabs>
        <w:snapToGrid w:val="0"/>
        <w:contextualSpacing w:val="0"/>
        <w:jc w:val="both"/>
        <w:rPr>
          <w:rFonts w:ascii="Times New Roman" w:hAnsi="Times New Roman" w:cs="Times New Roman"/>
          <w:b/>
          <w:bCs/>
          <w:sz w:val="28"/>
          <w:szCs w:val="28"/>
        </w:rPr>
      </w:pPr>
      <w:r>
        <w:rPr>
          <w:rFonts w:ascii="Times New Roman" w:hAnsi="Times New Roman" w:eastAsia="Calibri" w:cs="Times New Roman"/>
          <w:sz w:val="28"/>
          <w:szCs w:val="28"/>
        </w:rPr>
        <w:t xml:space="preserve">В том числе сайты: </w:t>
      </w:r>
      <w:r>
        <w:rPr>
          <w:rFonts w:ascii="Times New Roman" w:hAnsi="Times New Roman" w:eastAsia="Calibri" w:cs="Times New Roman"/>
          <w:b/>
          <w:sz w:val="28"/>
          <w:szCs w:val="28"/>
        </w:rPr>
        <w:t xml:space="preserve"> </w:t>
      </w:r>
      <w:r>
        <w:fldChar w:fldCharType="begin"/>
      </w:r>
      <w:r>
        <w:instrText xml:space="preserve"> HYPERLINK "http://cdkino.ru" </w:instrText>
      </w:r>
      <w:r>
        <w:fldChar w:fldCharType="separate"/>
      </w:r>
      <w:r>
        <w:rPr>
          <w:rStyle w:val="5"/>
          <w:rFonts w:ascii="Times New Roman" w:hAnsi="Times New Roman" w:eastAsia="Calibri" w:cs="Times New Roman"/>
          <w:b/>
          <w:sz w:val="28"/>
          <w:szCs w:val="28"/>
        </w:rPr>
        <w:t>http://cdkino.ru</w:t>
      </w:r>
      <w:r>
        <w:rPr>
          <w:rStyle w:val="5"/>
          <w:rFonts w:ascii="Times New Roman" w:hAnsi="Times New Roman" w:eastAsia="Calibri" w:cs="Times New Roman"/>
          <w:b/>
          <w:sz w:val="28"/>
          <w:szCs w:val="28"/>
        </w:rPr>
        <w:fldChar w:fldCharType="end"/>
      </w:r>
    </w:p>
    <w:p>
      <w:pPr>
        <w:pStyle w:val="16"/>
        <w:widowControl w:val="0"/>
        <w:numPr>
          <w:ilvl w:val="3"/>
          <w:numId w:val="5"/>
        </w:numPr>
        <w:tabs>
          <w:tab w:val="left" w:pos="1080"/>
        </w:tabs>
        <w:snapToGrid w:val="0"/>
        <w:contextualSpacing w:val="0"/>
        <w:jc w:val="both"/>
        <w:rPr>
          <w:rFonts w:ascii="Times New Roman" w:hAnsi="Times New Roman" w:cs="Times New Roman"/>
          <w:b/>
          <w:bCs/>
          <w:sz w:val="28"/>
          <w:szCs w:val="28"/>
        </w:rPr>
      </w:pPr>
      <w:r>
        <w:fldChar w:fldCharType="begin"/>
      </w:r>
      <w:r>
        <w:instrText xml:space="preserve"> HYPERLINK "http://ruskino.ru/mov/year/" </w:instrText>
      </w:r>
      <w:r>
        <w:fldChar w:fldCharType="separate"/>
      </w:r>
      <w:r>
        <w:rPr>
          <w:rStyle w:val="5"/>
          <w:rFonts w:ascii="Times New Roman" w:hAnsi="Times New Roman" w:eastAsia="Calibri" w:cs="Times New Roman"/>
          <w:b/>
          <w:sz w:val="28"/>
          <w:szCs w:val="28"/>
        </w:rPr>
        <w:t>http://ruskino.ru/mov/year/</w:t>
      </w:r>
      <w:r>
        <w:rPr>
          <w:rStyle w:val="5"/>
          <w:rFonts w:ascii="Times New Roman" w:hAnsi="Times New Roman" w:eastAsia="Calibri" w:cs="Times New Roman"/>
          <w:b/>
          <w:sz w:val="28"/>
          <w:szCs w:val="28"/>
        </w:rPr>
        <w:fldChar w:fldCharType="end"/>
      </w:r>
    </w:p>
    <w:p>
      <w:pPr>
        <w:pStyle w:val="16"/>
        <w:widowControl w:val="0"/>
        <w:numPr>
          <w:ilvl w:val="3"/>
          <w:numId w:val="5"/>
        </w:numPr>
        <w:tabs>
          <w:tab w:val="left" w:pos="1080"/>
        </w:tabs>
        <w:snapToGrid w:val="0"/>
        <w:contextualSpacing w:val="0"/>
        <w:jc w:val="both"/>
        <w:rPr>
          <w:rFonts w:ascii="Times New Roman" w:hAnsi="Times New Roman" w:cs="Times New Roman"/>
          <w:b/>
          <w:bCs/>
          <w:sz w:val="28"/>
          <w:szCs w:val="28"/>
        </w:rPr>
      </w:pPr>
      <w:r>
        <w:fldChar w:fldCharType="begin"/>
      </w:r>
      <w:r>
        <w:instrText xml:space="preserve"> HYPERLINK "http://basetop.ru/luchshie-serialyi" </w:instrText>
      </w:r>
      <w:r>
        <w:fldChar w:fldCharType="separate"/>
      </w:r>
      <w:r>
        <w:rPr>
          <w:rStyle w:val="5"/>
          <w:rFonts w:ascii="Times New Roman" w:hAnsi="Times New Roman" w:eastAsia="Calibri" w:cs="Times New Roman"/>
          <w:b/>
          <w:sz w:val="28"/>
          <w:szCs w:val="28"/>
        </w:rPr>
        <w:t>http://basetop.ru/luchshie-serialyi</w:t>
      </w:r>
      <w:r>
        <w:rPr>
          <w:rStyle w:val="5"/>
          <w:rFonts w:ascii="Times New Roman" w:hAnsi="Times New Roman" w:eastAsia="Calibri" w:cs="Times New Roman"/>
          <w:b/>
          <w:sz w:val="28"/>
          <w:szCs w:val="28"/>
        </w:rPr>
        <w:fldChar w:fldCharType="end"/>
      </w:r>
    </w:p>
    <w:p>
      <w:pPr>
        <w:pStyle w:val="16"/>
        <w:widowControl w:val="0"/>
        <w:numPr>
          <w:ilvl w:val="3"/>
          <w:numId w:val="5"/>
        </w:numPr>
        <w:tabs>
          <w:tab w:val="left" w:pos="1080"/>
        </w:tabs>
        <w:snapToGrid w:val="0"/>
        <w:contextualSpacing w:val="0"/>
        <w:jc w:val="both"/>
        <w:rPr>
          <w:rFonts w:ascii="Times New Roman" w:hAnsi="Times New Roman" w:cs="Times New Roman"/>
          <w:b/>
          <w:bCs/>
          <w:sz w:val="28"/>
          <w:szCs w:val="28"/>
        </w:rPr>
      </w:pPr>
      <w:r>
        <w:rPr>
          <w:rFonts w:ascii="Times New Roman" w:hAnsi="Times New Roman" w:eastAsia="Calibri" w:cs="Times New Roman"/>
          <w:b/>
          <w:sz w:val="28"/>
          <w:szCs w:val="28"/>
        </w:rPr>
        <w:t>http://www.sostav.ru/</w:t>
      </w:r>
    </w:p>
    <w:p>
      <w:pPr>
        <w:widowControl w:val="0"/>
        <w:tabs>
          <w:tab w:val="left" w:pos="1080"/>
        </w:tabs>
        <w:ind w:firstLine="426"/>
        <w:contextualSpacing/>
        <w:jc w:val="both"/>
        <w:rPr>
          <w:rFonts w:ascii="Times New Roman" w:hAnsi="Times New Roman" w:eastAsia="Calibri" w:cs="Times New Roman"/>
          <w:sz w:val="28"/>
          <w:szCs w:val="28"/>
          <w:lang w:val="en-US" w:eastAsia="zh-CN"/>
        </w:rPr>
      </w:pPr>
      <w:r>
        <w:rPr>
          <w:rFonts w:ascii="Times New Roman" w:hAnsi="Times New Roman" w:eastAsia="Calibri" w:cs="Times New Roman"/>
          <w:sz w:val="28"/>
          <w:szCs w:val="28"/>
          <w:lang w:eastAsia="zh-CN"/>
        </w:rPr>
        <w:t xml:space="preserve">        и иные информационные системы.</w:t>
      </w:r>
    </w:p>
    <w:p>
      <w:pPr>
        <w:rPr>
          <w:rFonts w:ascii="Times New Roman" w:hAnsi="Times New Roman" w:eastAsia="Times New Roman" w:cs="Times New Roman"/>
          <w:b/>
          <w:i/>
          <w:sz w:val="28"/>
          <w:szCs w:val="28"/>
          <w:highlight w:val="yellow"/>
          <w:lang w:eastAsia="zh-CN"/>
        </w:rPr>
      </w:pPr>
    </w:p>
    <w:p>
      <w:pPr>
        <w:rPr>
          <w:rFonts w:ascii="Times New Roman" w:hAnsi="Times New Roman" w:eastAsia="Times New Roman" w:cs="Times New Roman"/>
          <w:b/>
          <w:i/>
          <w:sz w:val="28"/>
          <w:szCs w:val="28"/>
          <w:highlight w:val="yellow"/>
          <w:lang w:eastAsia="zh-CN"/>
        </w:rPr>
      </w:pPr>
    </w:p>
    <w:p>
      <w:pPr>
        <w:jc w:val="both"/>
        <w:rPr>
          <w:rFonts w:ascii="Times New Roman" w:hAnsi="Times New Roman" w:cs="Times New Roman"/>
          <w:b/>
          <w:sz w:val="28"/>
          <w:szCs w:val="28"/>
        </w:rPr>
      </w:pPr>
    </w:p>
    <w:p>
      <w:pPr>
        <w:rPr>
          <w:rFonts w:ascii="Times New Roman" w:hAnsi="Times New Roman" w:eastAsia="Times New Roman" w:cs="Times New Roman"/>
          <w:i/>
          <w:sz w:val="28"/>
          <w:szCs w:val="28"/>
        </w:rPr>
      </w:pPr>
      <w:r>
        <w:rPr>
          <w:rFonts w:ascii="Times New Roman" w:hAnsi="Times New Roman" w:eastAsia="Times New Roman" w:cs="Times New Roman"/>
          <w:i/>
          <w:sz w:val="28"/>
          <w:szCs w:val="28"/>
        </w:rPr>
        <w:t xml:space="preserve">Ученая степень, звание, должность, Фамилия И.О. </w:t>
      </w:r>
    </w:p>
    <w:p>
      <w:pPr>
        <w:rPr>
          <w:rFonts w:ascii="Times New Roman" w:hAnsi="Times New Roman" w:eastAsia="Times New Roman" w:cs="Times New Roman"/>
          <w:sz w:val="28"/>
          <w:szCs w:val="28"/>
        </w:rPr>
      </w:pPr>
      <w:r>
        <w:rPr>
          <w:rFonts w:ascii="Times New Roman" w:hAnsi="Times New Roman" w:cs="Times New Roman"/>
          <w:sz w:val="28"/>
          <w:szCs w:val="28"/>
        </w:rPr>
        <w:t>………. Акопян А.М..</w:t>
      </w:r>
      <w:r>
        <w:rPr>
          <w:rFonts w:ascii="Times New Roman" w:hAnsi="Times New Roman" w:eastAsia="Times New Roman" w:cs="Times New Roman"/>
          <w:sz w:val="28"/>
          <w:szCs w:val="28"/>
        </w:rPr>
        <w:t>………………………………………..</w:t>
      </w:r>
    </w:p>
    <w:p>
      <w:pPr>
        <w:rPr>
          <w:rFonts w:ascii="Times New Roman" w:hAnsi="Times New Roman" w:eastAsia="Times New Roman" w:cs="Times New Roman"/>
          <w:sz w:val="28"/>
          <w:szCs w:val="28"/>
        </w:rPr>
      </w:pPr>
    </w:p>
    <w:p>
      <w:pPr>
        <w:jc w:val="both"/>
        <w:rPr>
          <w:rFonts w:ascii="Times New Roman" w:hAnsi="Times New Roman" w:eastAsia="Times New Roman" w:cs="Times New Roman"/>
          <w:sz w:val="28"/>
          <w:szCs w:val="28"/>
        </w:rPr>
      </w:pPr>
    </w:p>
    <w:p>
      <w:pPr>
        <w:rPr>
          <w:rFonts w:ascii="Times New Roman" w:hAnsi="Times New Roman" w:cs="Times New Roman"/>
          <w:sz w:val="28"/>
          <w:szCs w:val="28"/>
        </w:rPr>
      </w:pPr>
      <w:bookmarkStart w:id="1" w:name="_GoBack"/>
      <w:bookmarkEnd w:id="1"/>
    </w:p>
    <w:sectPr>
      <w:headerReference r:id="rId3" w:type="default"/>
      <w:pgSz w:w="11900" w:h="16840"/>
      <w:pgMar w:top="1134" w:right="850" w:bottom="1134" w:left="1701" w:header="708" w:footer="708" w:gutter="0"/>
      <w:cols w:space="708" w:num="1"/>
      <w:titlePg/>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Cambria">
    <w:panose1 w:val="02040503050406030204"/>
    <w:charset w:val="00"/>
    <w:family w:val="auto"/>
    <w:pitch w:val="default"/>
    <w:sig w:usb0="E00006FF" w:usb1="420024FF" w:usb2="02000000" w:usb3="00000000" w:csb0="2000019F" w:csb1="00000000"/>
  </w:font>
  <w:font w:name="ＭＳ 明朝">
    <w:altName w:val="Segoe Print"/>
    <w:panose1 w:val="00000000000000000000"/>
    <w:charset w:val="86"/>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CC"/>
    <w:family w:val="modern"/>
    <w:pitch w:val="default"/>
    <w:sig w:usb0="E0002EFF" w:usb1="C0007843" w:usb2="00000009" w:usb3="00000000" w:csb0="400001FF" w:csb1="FFFF0000"/>
  </w:font>
  <w:font w:name="Arial">
    <w:panose1 w:val="020B0604020202020204"/>
    <w:charset w:val="CC"/>
    <w:family w:val="swiss"/>
    <w:pitch w:val="default"/>
    <w:sig w:usb0="E0002EFF" w:usb1="C000785B" w:usb2="00000009" w:usb3="00000000" w:csb0="400001FF" w:csb1="FFFF0000"/>
  </w:font>
  <w:font w:name="Verdana">
    <w:panose1 w:val="020B0604030504040204"/>
    <w:charset w:val="CC"/>
    <w:family w:val="swiss"/>
    <w:pitch w:val="default"/>
    <w:sig w:usb0="A00006FF" w:usb1="4000205B" w:usb2="00000010" w:usb3="00000000" w:csb0="2000019F" w:csb1="00000000"/>
  </w:font>
  <w:font w:name="Lucida Sans Unicode">
    <w:panose1 w:val="020B0602030504020204"/>
    <w:charset w:val="CC"/>
    <w:family w:val="swiss"/>
    <w:pitch w:val="default"/>
    <w:sig w:usb0="80001AFF" w:usb1="0000396B" w:usb2="00000000" w:usb3="00000000" w:csb0="200000BF" w:csb1="D7F70000"/>
  </w:font>
  <w:font w:name="Calibri">
    <w:panose1 w:val="020F0502020204030204"/>
    <w:charset w:val="CC"/>
    <w:family w:val="swiss"/>
    <w:pitch w:val="default"/>
    <w:sig w:usb0="E4002EFF" w:usb1="C000247B" w:usb2="00000009" w:usb3="00000000" w:csb0="200001FF" w:csb1="00000000"/>
  </w:font>
  <w:font w:name="Arial Unicode MS">
    <w:altName w:val="Arial"/>
    <w:panose1 w:val="020B0604020202020204"/>
    <w:charset w:val="80"/>
    <w:family w:val="swiss"/>
    <w:pitch w:val="default"/>
    <w:sig w:usb0="00000000" w:usb1="00000000" w:usb2="0000003F" w:usb3="00000000" w:csb0="003F01FF" w:csb1="00000000"/>
  </w:font>
  <w:font w:name="ＭＳ 明朝">
    <w:altName w:val="Segoe Print"/>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p>
  <w:p>
    <w:pPr>
      <w:pStyle w:val="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E82EE8"/>
    <w:multiLevelType w:val="multilevel"/>
    <w:tmpl w:val="32E82EE8"/>
    <w:lvl w:ilvl="0" w:tentative="0">
      <w:start w:val="1"/>
      <w:numFmt w:val="decimal"/>
      <w:lvlText w:val="%1."/>
      <w:lvlJc w:val="left"/>
      <w:rPr>
        <w:color w:val="000000"/>
        <w:sz w:val="24"/>
      </w:rPr>
    </w:lvl>
    <w:lvl w:ilvl="1" w:tentative="0">
      <w:start w:val="1"/>
      <w:numFmt w:val="lowerLetter"/>
      <w:lvlText w:val="%2."/>
      <w:lvlJc w:val="left"/>
    </w:lvl>
    <w:lvl w:ilvl="2" w:tentative="0">
      <w:start w:val="1"/>
      <w:numFmt w:val="lowerRoman"/>
      <w:lvlText w:val="%3."/>
      <w:lvlJc w:val="right"/>
    </w:lvl>
    <w:lvl w:ilvl="3" w:tentative="0">
      <w:start w:val="1"/>
      <w:numFmt w:val="decimal"/>
      <w:lvlText w:val="%4."/>
      <w:lvlJc w:val="left"/>
    </w:lvl>
    <w:lvl w:ilvl="4" w:tentative="0">
      <w:start w:val="1"/>
      <w:numFmt w:val="lowerLetter"/>
      <w:lvlText w:val="%5."/>
      <w:lvlJc w:val="left"/>
    </w:lvl>
    <w:lvl w:ilvl="5" w:tentative="0">
      <w:start w:val="1"/>
      <w:numFmt w:val="lowerRoman"/>
      <w:lvlText w:val="%6."/>
      <w:lvlJc w:val="right"/>
    </w:lvl>
    <w:lvl w:ilvl="6" w:tentative="0">
      <w:start w:val="1"/>
      <w:numFmt w:val="decimal"/>
      <w:lvlText w:val="%7."/>
      <w:lvlJc w:val="left"/>
    </w:lvl>
    <w:lvl w:ilvl="7" w:tentative="0">
      <w:start w:val="1"/>
      <w:numFmt w:val="lowerLetter"/>
      <w:lvlText w:val="%8."/>
      <w:lvlJc w:val="left"/>
    </w:lvl>
    <w:lvl w:ilvl="8" w:tentative="0">
      <w:start w:val="1"/>
      <w:numFmt w:val="lowerRoman"/>
      <w:lvlText w:val="%9."/>
      <w:lvlJc w:val="right"/>
    </w:lvl>
  </w:abstractNum>
  <w:abstractNum w:abstractNumId="1">
    <w:nsid w:val="449709A5"/>
    <w:multiLevelType w:val="multilevel"/>
    <w:tmpl w:val="449709A5"/>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54AA3838"/>
    <w:multiLevelType w:val="multilevel"/>
    <w:tmpl w:val="54AA3838"/>
    <w:lvl w:ilvl="0" w:tentative="0">
      <w:start w:val="1"/>
      <w:numFmt w:val="decimal"/>
      <w:lvlText w:val="%1."/>
      <w:lvlJc w:val="left"/>
      <w:pPr>
        <w:tabs>
          <w:tab w:val="left" w:pos="450"/>
        </w:tabs>
        <w:ind w:left="450" w:hanging="450"/>
      </w:pPr>
      <w:rPr>
        <w:rFonts w:hint="default"/>
      </w:rPr>
    </w:lvl>
    <w:lvl w:ilvl="1" w:tentative="0">
      <w:start w:val="1"/>
      <w:numFmt w:val="lowerLetter"/>
      <w:lvlText w:val="%2."/>
      <w:lvlJc w:val="left"/>
      <w:pPr>
        <w:tabs>
          <w:tab w:val="left" w:pos="1080"/>
        </w:tabs>
        <w:ind w:left="1080" w:hanging="360"/>
      </w:p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3">
    <w:nsid w:val="6C0374D7"/>
    <w:multiLevelType w:val="multilevel"/>
    <w:tmpl w:val="6C0374D7"/>
    <w:lvl w:ilvl="0" w:tentative="0">
      <w:start w:val="1"/>
      <w:numFmt w:val="upperRoman"/>
      <w:lvlText w:val="%1."/>
      <w:lvlJc w:val="left"/>
      <w:pPr>
        <w:ind w:left="1146" w:hanging="720"/>
      </w:pPr>
      <w:rPr>
        <w:rFonts w:hint="default"/>
      </w:rPr>
    </w:lvl>
    <w:lvl w:ilvl="1" w:tentative="0">
      <w:start w:val="1"/>
      <w:numFmt w:val="lowerLetter"/>
      <w:lvlText w:val="%2."/>
      <w:lvlJc w:val="left"/>
      <w:pPr>
        <w:ind w:left="1300" w:hanging="360"/>
      </w:pPr>
    </w:lvl>
    <w:lvl w:ilvl="2" w:tentative="0">
      <w:start w:val="1"/>
      <w:numFmt w:val="lowerRoman"/>
      <w:lvlText w:val="%3."/>
      <w:lvlJc w:val="right"/>
      <w:pPr>
        <w:ind w:left="2020" w:hanging="180"/>
      </w:pPr>
    </w:lvl>
    <w:lvl w:ilvl="3" w:tentative="0">
      <w:start w:val="1"/>
      <w:numFmt w:val="decimal"/>
      <w:lvlText w:val="%4."/>
      <w:lvlJc w:val="left"/>
      <w:pPr>
        <w:ind w:left="2740" w:hanging="360"/>
      </w:pPr>
    </w:lvl>
    <w:lvl w:ilvl="4" w:tentative="0">
      <w:start w:val="1"/>
      <w:numFmt w:val="lowerLetter"/>
      <w:lvlText w:val="%5."/>
      <w:lvlJc w:val="left"/>
      <w:pPr>
        <w:ind w:left="3460" w:hanging="360"/>
      </w:pPr>
    </w:lvl>
    <w:lvl w:ilvl="5" w:tentative="0">
      <w:start w:val="1"/>
      <w:numFmt w:val="lowerRoman"/>
      <w:lvlText w:val="%6."/>
      <w:lvlJc w:val="right"/>
      <w:pPr>
        <w:ind w:left="4180" w:hanging="180"/>
      </w:pPr>
    </w:lvl>
    <w:lvl w:ilvl="6" w:tentative="0">
      <w:start w:val="1"/>
      <w:numFmt w:val="decimal"/>
      <w:lvlText w:val="%7."/>
      <w:lvlJc w:val="left"/>
      <w:pPr>
        <w:ind w:left="4900" w:hanging="360"/>
      </w:pPr>
    </w:lvl>
    <w:lvl w:ilvl="7" w:tentative="0">
      <w:start w:val="1"/>
      <w:numFmt w:val="lowerLetter"/>
      <w:lvlText w:val="%8."/>
      <w:lvlJc w:val="left"/>
      <w:pPr>
        <w:ind w:left="5620" w:hanging="360"/>
      </w:pPr>
    </w:lvl>
    <w:lvl w:ilvl="8" w:tentative="0">
      <w:start w:val="1"/>
      <w:numFmt w:val="lowerRoman"/>
      <w:lvlText w:val="%9."/>
      <w:lvlJc w:val="right"/>
      <w:pPr>
        <w:ind w:left="6340" w:hanging="180"/>
      </w:pPr>
    </w:lvl>
  </w:abstractNum>
  <w:abstractNum w:abstractNumId="4">
    <w:nsid w:val="6D911FDC"/>
    <w:multiLevelType w:val="multilevel"/>
    <w:tmpl w:val="6D911FDC"/>
    <w:lvl w:ilvl="0" w:tentative="0">
      <w:start w:val="1"/>
      <w:numFmt w:val="decimal"/>
      <w:lvlText w:val="%1."/>
      <w:lvlJc w:val="left"/>
      <w:pPr>
        <w:ind w:left="502" w:hanging="360"/>
      </w:pPr>
      <w:rPr>
        <w:rFonts w:ascii="Times New Roman" w:hAnsi="Times New Roman" w:cs="Times New Roman"/>
        <w:b w:val="0"/>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2D4"/>
    <w:rsid w:val="0001080C"/>
    <w:rsid w:val="00022551"/>
    <w:rsid w:val="000651CB"/>
    <w:rsid w:val="00174A3A"/>
    <w:rsid w:val="00182F60"/>
    <w:rsid w:val="001C1CB1"/>
    <w:rsid w:val="001F4300"/>
    <w:rsid w:val="002172D4"/>
    <w:rsid w:val="00257CA0"/>
    <w:rsid w:val="002A7767"/>
    <w:rsid w:val="002B40D0"/>
    <w:rsid w:val="002D3A8A"/>
    <w:rsid w:val="002F1497"/>
    <w:rsid w:val="002F4171"/>
    <w:rsid w:val="002F6C4D"/>
    <w:rsid w:val="00380CA7"/>
    <w:rsid w:val="003C0176"/>
    <w:rsid w:val="00477ADA"/>
    <w:rsid w:val="0050768F"/>
    <w:rsid w:val="00562A71"/>
    <w:rsid w:val="0076624E"/>
    <w:rsid w:val="00847039"/>
    <w:rsid w:val="008929AA"/>
    <w:rsid w:val="008C6768"/>
    <w:rsid w:val="008D1EAA"/>
    <w:rsid w:val="008F0E9E"/>
    <w:rsid w:val="009121CF"/>
    <w:rsid w:val="009D6872"/>
    <w:rsid w:val="00A12833"/>
    <w:rsid w:val="00A6795D"/>
    <w:rsid w:val="00AB445A"/>
    <w:rsid w:val="00AE49A4"/>
    <w:rsid w:val="00AF47C1"/>
    <w:rsid w:val="00B30474"/>
    <w:rsid w:val="00BA2EAF"/>
    <w:rsid w:val="00BB68F6"/>
    <w:rsid w:val="00C92174"/>
    <w:rsid w:val="00CD6547"/>
    <w:rsid w:val="00CE1C8A"/>
    <w:rsid w:val="00D53E3D"/>
    <w:rsid w:val="00DD179F"/>
    <w:rsid w:val="00E04718"/>
    <w:rsid w:val="00EE2A47"/>
    <w:rsid w:val="00F16CEF"/>
    <w:rsid w:val="00F26B9A"/>
    <w:rsid w:val="00F41C8D"/>
    <w:rsid w:val="00F44E44"/>
    <w:rsid w:val="00FB0C49"/>
    <w:rsid w:val="00FF6BE1"/>
    <w:rsid w:val="65F96C32"/>
  </w:rsids>
  <m:mathPr>
    <m:mathFont m:val="Cambria Math"/>
    <m:brkBin m:val="before"/>
    <m:brkBinSub m:val="--"/>
    <m:smallFrac m:val="0"/>
    <m:dispDef/>
    <m:lMargin m:val="0"/>
    <m:rMargin m:val="0"/>
    <m:defJc m:val="centerGroup"/>
    <m:wrapIndent m:val="1440"/>
    <m:intLim m:val="subSup"/>
    <m:naryLim m:val="undOvr"/>
  </m:mathPr>
  <w:doNotAutoCompressPictures/>
  <w:themeFontLang w:val="ru-RU" w:eastAsia="ja-JP"/>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nhideWhenUsed="0" w:uiPriority="0" w:semiHidden="0"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0"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rPr>
      <w:rFonts w:asciiTheme="minorHAnsi" w:hAnsiTheme="minorHAnsi" w:eastAsiaTheme="minorEastAsia" w:cstheme="minorBidi"/>
      <w:sz w:val="24"/>
      <w:szCs w:val="24"/>
      <w:lang w:val="ru-RU" w:eastAsia="ru-RU"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FollowedHyperlink"/>
    <w:basedOn w:val="2"/>
    <w:semiHidden/>
    <w:unhideWhenUsed/>
    <w:uiPriority w:val="99"/>
    <w:rPr>
      <w:color w:val="800080" w:themeColor="followedHyperlink"/>
      <w:u w:val="single"/>
      <w14:textFill>
        <w14:solidFill>
          <w14:schemeClr w14:val="folHlink"/>
        </w14:solidFill>
      </w14:textFill>
    </w:rPr>
  </w:style>
  <w:style w:type="character" w:styleId="5">
    <w:name w:val="Hyperlink"/>
    <w:basedOn w:val="2"/>
    <w:unhideWhenUsed/>
    <w:qFormat/>
    <w:uiPriority w:val="99"/>
    <w:rPr>
      <w:color w:val="0000FF" w:themeColor="hyperlink"/>
      <w:u w:val="single"/>
      <w14:textFill>
        <w14:solidFill>
          <w14:schemeClr w14:val="hlink"/>
        </w14:solidFill>
      </w14:textFill>
    </w:rPr>
  </w:style>
  <w:style w:type="paragraph" w:styleId="6">
    <w:name w:val="header"/>
    <w:basedOn w:val="1"/>
    <w:link w:val="22"/>
    <w:unhideWhenUsed/>
    <w:uiPriority w:val="99"/>
    <w:pPr>
      <w:tabs>
        <w:tab w:val="center" w:pos="4677"/>
        <w:tab w:val="right" w:pos="9355"/>
      </w:tabs>
    </w:pPr>
  </w:style>
  <w:style w:type="paragraph" w:styleId="7">
    <w:name w:val="Body Text"/>
    <w:basedOn w:val="1"/>
    <w:link w:val="20"/>
    <w:uiPriority w:val="0"/>
    <w:pPr>
      <w:jc w:val="center"/>
    </w:pPr>
    <w:rPr>
      <w:rFonts w:ascii="Times New Roman" w:hAnsi="Times New Roman" w:eastAsia="Times New Roman" w:cs="Times New Roman"/>
      <w:b/>
      <w:bCs/>
      <w:smallCaps/>
    </w:rPr>
  </w:style>
  <w:style w:type="paragraph" w:styleId="8">
    <w:name w:val="Body Text Indent"/>
    <w:basedOn w:val="1"/>
    <w:link w:val="26"/>
    <w:semiHidden/>
    <w:unhideWhenUsed/>
    <w:qFormat/>
    <w:uiPriority w:val="99"/>
    <w:pPr>
      <w:spacing w:after="120"/>
      <w:ind w:left="283"/>
    </w:pPr>
  </w:style>
  <w:style w:type="paragraph" w:styleId="9">
    <w:name w:val="footer"/>
    <w:basedOn w:val="1"/>
    <w:link w:val="23"/>
    <w:unhideWhenUsed/>
    <w:uiPriority w:val="99"/>
    <w:pPr>
      <w:tabs>
        <w:tab w:val="center" w:pos="4677"/>
        <w:tab w:val="right" w:pos="9355"/>
      </w:tabs>
    </w:pPr>
  </w:style>
  <w:style w:type="paragraph" w:styleId="10">
    <w:name w:val="Normal (Web)"/>
    <w:basedOn w:val="1"/>
    <w:link w:val="19"/>
    <w:qFormat/>
    <w:uiPriority w:val="99"/>
    <w:pPr>
      <w:spacing w:before="100" w:beforeAutospacing="1" w:after="100" w:afterAutospacing="1"/>
    </w:pPr>
    <w:rPr>
      <w:rFonts w:ascii="Arial" w:hAnsi="Arial" w:eastAsia="Times New Roman" w:cs="Arial"/>
      <w:sz w:val="20"/>
      <w:szCs w:val="20"/>
    </w:rPr>
  </w:style>
  <w:style w:type="paragraph" w:styleId="11">
    <w:name w:val="HTML Preformatted"/>
    <w:basedOn w:val="1"/>
    <w:link w:val="14"/>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eastAsia="Times New Roman" w:cs="Courier New"/>
      <w:sz w:val="20"/>
      <w:szCs w:val="20"/>
    </w:rPr>
  </w:style>
  <w:style w:type="paragraph" w:styleId="12">
    <w:name w:val="Block Text"/>
    <w:basedOn w:val="1"/>
    <w:uiPriority w:val="0"/>
    <w:pPr>
      <w:ind w:left="142" w:right="4819"/>
      <w:jc w:val="center"/>
    </w:pPr>
    <w:rPr>
      <w:rFonts w:ascii="Times New Roman" w:hAnsi="Times New Roman" w:eastAsia="Times New Roman" w:cs="Times New Roman"/>
    </w:rPr>
  </w:style>
  <w:style w:type="table" w:styleId="13">
    <w:name w:val="Table Grid"/>
    <w:basedOn w:val="3"/>
    <w:qFormat/>
    <w:uiPriority w:val="39"/>
    <w:rPr>
      <w:rFonts w:eastAsiaTheme="minorHAnsi"/>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
    <w:name w:val="Стандартный HTML Знак"/>
    <w:basedOn w:val="2"/>
    <w:link w:val="11"/>
    <w:uiPriority w:val="0"/>
    <w:rPr>
      <w:rFonts w:ascii="Courier New" w:hAnsi="Courier New" w:eastAsia="Times New Roman" w:cs="Courier New"/>
      <w:sz w:val="20"/>
      <w:szCs w:val="20"/>
    </w:rPr>
  </w:style>
  <w:style w:type="paragraph" w:customStyle="1" w:styleId="15">
    <w:name w:val="BaseText11"/>
    <w:basedOn w:val="1"/>
    <w:uiPriority w:val="0"/>
    <w:pPr>
      <w:ind w:firstLine="567"/>
    </w:pPr>
    <w:rPr>
      <w:rFonts w:ascii="Times New Roman" w:hAnsi="Times New Roman" w:eastAsia="Times New Roman" w:cs="Times New Roman"/>
      <w:sz w:val="22"/>
      <w:szCs w:val="20"/>
    </w:rPr>
  </w:style>
  <w:style w:type="paragraph" w:styleId="16">
    <w:name w:val="List Paragraph"/>
    <w:basedOn w:val="1"/>
    <w:qFormat/>
    <w:uiPriority w:val="34"/>
    <w:pPr>
      <w:ind w:left="720"/>
      <w:contextualSpacing/>
    </w:pPr>
  </w:style>
  <w:style w:type="character" w:customStyle="1" w:styleId="17">
    <w:name w:val="submenu-table"/>
    <w:basedOn w:val="2"/>
    <w:uiPriority w:val="0"/>
  </w:style>
  <w:style w:type="character" w:customStyle="1" w:styleId="18">
    <w:name w:val="newstext1"/>
    <w:uiPriority w:val="0"/>
    <w:rPr>
      <w:rFonts w:hint="default" w:ascii="Verdana" w:hAnsi="Verdana"/>
      <w:color w:val="000000"/>
      <w:sz w:val="17"/>
      <w:szCs w:val="17"/>
    </w:rPr>
  </w:style>
  <w:style w:type="character" w:customStyle="1" w:styleId="19">
    <w:name w:val="Обычный (веб) Знак1"/>
    <w:link w:val="10"/>
    <w:qFormat/>
    <w:locked/>
    <w:uiPriority w:val="0"/>
    <w:rPr>
      <w:rFonts w:ascii="Arial" w:hAnsi="Arial" w:eastAsia="Times New Roman" w:cs="Arial"/>
      <w:sz w:val="20"/>
      <w:szCs w:val="20"/>
    </w:rPr>
  </w:style>
  <w:style w:type="character" w:customStyle="1" w:styleId="20">
    <w:name w:val="Основной текст Знак"/>
    <w:basedOn w:val="2"/>
    <w:link w:val="7"/>
    <w:uiPriority w:val="0"/>
    <w:rPr>
      <w:rFonts w:ascii="Times New Roman" w:hAnsi="Times New Roman" w:eastAsia="Times New Roman" w:cs="Times New Roman"/>
      <w:b/>
      <w:bCs/>
      <w:smallCaps/>
    </w:rPr>
  </w:style>
  <w:style w:type="paragraph" w:customStyle="1" w:styleId="21">
    <w:name w:val="Default"/>
    <w:uiPriority w:val="0"/>
    <w:pPr>
      <w:autoSpaceDE w:val="0"/>
      <w:autoSpaceDN w:val="0"/>
      <w:adjustRightInd w:val="0"/>
    </w:pPr>
    <w:rPr>
      <w:rFonts w:ascii="Times New Roman" w:hAnsi="Times New Roman" w:eastAsia="Times New Roman" w:cs="Times New Roman"/>
      <w:color w:val="000000"/>
      <w:sz w:val="24"/>
      <w:szCs w:val="24"/>
      <w:lang w:val="ru-RU" w:eastAsia="ru-RU" w:bidi="mr-IN"/>
    </w:rPr>
  </w:style>
  <w:style w:type="character" w:customStyle="1" w:styleId="22">
    <w:name w:val="Верхний колонтитул Знак"/>
    <w:basedOn w:val="2"/>
    <w:link w:val="6"/>
    <w:uiPriority w:val="99"/>
  </w:style>
  <w:style w:type="character" w:customStyle="1" w:styleId="23">
    <w:name w:val="Нижний колонтитул Знак"/>
    <w:basedOn w:val="2"/>
    <w:link w:val="9"/>
    <w:uiPriority w:val="99"/>
  </w:style>
  <w:style w:type="paragraph" w:customStyle="1" w:styleId="24">
    <w:name w:val="Standard"/>
    <w:qFormat/>
    <w:uiPriority w:val="99"/>
    <w:pPr>
      <w:suppressAutoHyphens/>
      <w:textAlignment w:val="baseline"/>
    </w:pPr>
    <w:rPr>
      <w:rFonts w:ascii="Times New Roman" w:hAnsi="Times New Roman" w:eastAsia="Times New Roman" w:cs="Times New Roman"/>
      <w:kern w:val="2"/>
      <w:sz w:val="24"/>
      <w:szCs w:val="24"/>
      <w:lang w:val="ru-RU" w:eastAsia="zh-CN" w:bidi="ar-SA"/>
    </w:rPr>
  </w:style>
  <w:style w:type="paragraph" w:customStyle="1" w:styleId="25">
    <w:name w:val="Основной текст (3)1"/>
    <w:basedOn w:val="1"/>
    <w:uiPriority w:val="0"/>
    <w:pPr>
      <w:widowControl w:val="0"/>
      <w:shd w:val="clear" w:color="auto" w:fill="FFFFFF"/>
      <w:spacing w:before="120" w:line="254" w:lineRule="exact"/>
      <w:jc w:val="both"/>
    </w:pPr>
    <w:rPr>
      <w:rFonts w:ascii="Times New Roman" w:hAnsi="Times New Roman" w:eastAsia="Courier New" w:cs="Times New Roman"/>
      <w:sz w:val="20"/>
      <w:szCs w:val="20"/>
    </w:rPr>
  </w:style>
  <w:style w:type="character" w:customStyle="1" w:styleId="26">
    <w:name w:val="Основной текст с отступом Знак"/>
    <w:basedOn w:val="2"/>
    <w:link w:val="8"/>
    <w:semiHidden/>
    <w:qFormat/>
    <w:uiPriority w:val="99"/>
  </w:style>
  <w:style w:type="character" w:customStyle="1" w:styleId="27">
    <w:name w:val="apple-converted-space"/>
    <w:basedOn w:val="2"/>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4789</Words>
  <Characters>27301</Characters>
  <Lines>227</Lines>
  <Paragraphs>64</Paragraphs>
  <TotalTime>0</TotalTime>
  <ScaleCrop>false</ScaleCrop>
  <LinksUpToDate>false</LinksUpToDate>
  <CharactersWithSpaces>32026</CharactersWithSpaces>
  <Application>WPS Office_11.2.0.11498_F1E327BC-269C-435d-A152-05C5408002CA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2018-10-15T21:10:00Z</dcterms:created>
  <dc:creator>Анна</dc:creator>
  <cp:lastModifiedBy>kukushkina_ts</cp:lastModifiedBy>
  <dcterms:modified xsi:type="dcterms:W3CDTF">2023-03-17T11:47:58Z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1049-11.2.0.11498</vt:lpwstr>
  </property>
  <property fmtid="{D5CDD505-2E9C-101B-9397-08002B2CF9AE}" pid="3" name="ICV">
    <vt:lpwstr>3A98B7430A6B4D2384EA59F752314A1D</vt:lpwstr>
  </property>
</Properties>
</file>